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5D35" w14:textId="77777777" w:rsidR="00A432E5" w:rsidRPr="00A432E5" w:rsidRDefault="00A432E5" w:rsidP="00A432E5">
      <w:pPr>
        <w:tabs>
          <w:tab w:val="left" w:pos="-1440"/>
          <w:tab w:val="left" w:pos="-720"/>
          <w:tab w:val="left" w:pos="567"/>
          <w:tab w:val="left" w:pos="8040"/>
        </w:tabs>
        <w:jc w:val="center"/>
        <w:rPr>
          <w:b/>
          <w:bCs/>
          <w:sz w:val="22"/>
          <w:szCs w:val="22"/>
          <w:lang w:val="en-CA"/>
        </w:rPr>
      </w:pPr>
    </w:p>
    <w:p w14:paraId="7A1A7A2A" w14:textId="04734013" w:rsidR="00F40AD8" w:rsidRDefault="00985A0A" w:rsidP="00AB78A5">
      <w:pPr>
        <w:snapToGrid w:val="0"/>
        <w:spacing w:line="288" w:lineRule="auto"/>
        <w:jc w:val="center"/>
        <w:rPr>
          <w:rFonts w:ascii="Arial" w:hAnsi="Arial" w:cs="Arial"/>
          <w:b/>
          <w:bCs/>
          <w:color w:val="000000"/>
          <w:lang w:val="en-GB"/>
        </w:rPr>
      </w:pPr>
      <w:r>
        <w:rPr>
          <w:noProof/>
        </w:rPr>
        <mc:AlternateContent>
          <mc:Choice Requires="wps">
            <w:drawing>
              <wp:inline distT="0" distB="0" distL="0" distR="0" wp14:anchorId="49FC1998" wp14:editId="0A694B1D">
                <wp:extent cx="304800" cy="304800"/>
                <wp:effectExtent l="0" t="0" r="0" b="0"/>
                <wp:docPr id="18510008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8737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CD9B23" w14:textId="77777777" w:rsidR="00A432E5" w:rsidRDefault="00A432E5" w:rsidP="00AB78A5">
      <w:pPr>
        <w:snapToGrid w:val="0"/>
        <w:spacing w:line="288" w:lineRule="auto"/>
        <w:jc w:val="center"/>
        <w:rPr>
          <w:rFonts w:ascii="Arial" w:hAnsi="Arial" w:cs="Arial"/>
          <w:b/>
          <w:bCs/>
          <w:color w:val="000000"/>
          <w:lang w:val="en-GB"/>
        </w:rPr>
      </w:pPr>
    </w:p>
    <w:p w14:paraId="3EC56D8C" w14:textId="1BE67272" w:rsidR="00B75D33" w:rsidRDefault="00985A0A" w:rsidP="003A4F96">
      <w:pPr>
        <w:snapToGrid w:val="0"/>
        <w:spacing w:before="120" w:afterLines="100" w:after="240" w:line="288" w:lineRule="auto"/>
        <w:jc w:val="center"/>
        <w:rPr>
          <w:rFonts w:ascii="Calibri" w:hAnsi="Calibri" w:cs="Calibri"/>
          <w:b/>
          <w:bCs/>
          <w:color w:val="000000"/>
          <w:lang w:val="en-GB"/>
        </w:rPr>
      </w:pPr>
      <w:r>
        <w:rPr>
          <w:noProof/>
        </w:rPr>
        <w:drawing>
          <wp:anchor distT="0" distB="0" distL="114300" distR="114300" simplePos="0" relativeHeight="251657728" behindDoc="0" locked="0" layoutInCell="1" allowOverlap="1" wp14:anchorId="676EBC6D" wp14:editId="07C7ED47">
            <wp:simplePos x="0" y="0"/>
            <wp:positionH relativeFrom="column">
              <wp:posOffset>64135</wp:posOffset>
            </wp:positionH>
            <wp:positionV relativeFrom="paragraph">
              <wp:posOffset>238125</wp:posOffset>
            </wp:positionV>
            <wp:extent cx="5779770" cy="86423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86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879EA" w14:textId="77777777" w:rsidR="00B75D33" w:rsidRDefault="00B75D33" w:rsidP="003A4F96">
      <w:pPr>
        <w:snapToGrid w:val="0"/>
        <w:spacing w:before="120" w:afterLines="100" w:after="240" w:line="288" w:lineRule="auto"/>
        <w:jc w:val="center"/>
        <w:rPr>
          <w:rFonts w:ascii="Calibri" w:hAnsi="Calibri" w:cs="Calibri"/>
          <w:b/>
          <w:bCs/>
          <w:color w:val="000000"/>
          <w:lang w:val="en-GB"/>
        </w:rPr>
      </w:pPr>
    </w:p>
    <w:p w14:paraId="5B39C89E" w14:textId="77777777" w:rsidR="00B75D33" w:rsidRDefault="00B75D33" w:rsidP="003A4F96">
      <w:pPr>
        <w:snapToGrid w:val="0"/>
        <w:spacing w:before="120" w:afterLines="100" w:after="240" w:line="288" w:lineRule="auto"/>
        <w:jc w:val="center"/>
        <w:rPr>
          <w:rFonts w:ascii="Calibri" w:hAnsi="Calibri" w:cs="Calibri"/>
          <w:b/>
          <w:bCs/>
          <w:color w:val="000000"/>
          <w:lang w:val="en-GB"/>
        </w:rPr>
      </w:pPr>
    </w:p>
    <w:p w14:paraId="52D24198" w14:textId="77777777" w:rsidR="005850C1" w:rsidRDefault="005850C1" w:rsidP="003A4F96">
      <w:pPr>
        <w:snapToGrid w:val="0"/>
        <w:spacing w:before="120" w:afterLines="100" w:after="240" w:line="288" w:lineRule="auto"/>
        <w:jc w:val="center"/>
        <w:rPr>
          <w:rFonts w:ascii="Calibri" w:hAnsi="Calibri" w:cs="Calibri"/>
          <w:b/>
          <w:bCs/>
          <w:color w:val="000000"/>
          <w:lang w:val="en-GB"/>
        </w:rPr>
      </w:pPr>
    </w:p>
    <w:p w14:paraId="672B4925" w14:textId="77777777" w:rsidR="005850C1" w:rsidRDefault="005850C1" w:rsidP="003A4F96">
      <w:pPr>
        <w:snapToGrid w:val="0"/>
        <w:spacing w:before="120" w:afterLines="100" w:after="240" w:line="288" w:lineRule="auto"/>
        <w:jc w:val="center"/>
        <w:rPr>
          <w:rFonts w:ascii="Calibri" w:hAnsi="Calibri" w:cs="Calibri"/>
          <w:b/>
          <w:bCs/>
          <w:color w:val="000000"/>
          <w:lang w:val="en-GB"/>
        </w:rPr>
      </w:pPr>
    </w:p>
    <w:p w14:paraId="178711D5" w14:textId="77777777" w:rsidR="003360EB" w:rsidRDefault="00B75D33" w:rsidP="00E06CD1">
      <w:pPr>
        <w:snapToGrid w:val="0"/>
        <w:spacing w:before="120" w:afterLines="100" w:after="240" w:line="288" w:lineRule="auto"/>
        <w:jc w:val="center"/>
        <w:rPr>
          <w:rFonts w:ascii="Calibri" w:hAnsi="Calibri" w:cs="Calibri"/>
          <w:b/>
          <w:bCs/>
          <w:color w:val="2F5496"/>
          <w:sz w:val="60"/>
          <w:szCs w:val="60"/>
          <w:lang w:val="en-GB"/>
        </w:rPr>
      </w:pPr>
      <w:r w:rsidRPr="00893BAF">
        <w:rPr>
          <w:rFonts w:ascii="Calibri" w:hAnsi="Calibri" w:cs="Calibri"/>
          <w:b/>
          <w:bCs/>
          <w:color w:val="2F5496"/>
          <w:sz w:val="60"/>
          <w:szCs w:val="60"/>
          <w:lang w:val="en-GB"/>
        </w:rPr>
        <w:t>Terms and Conditions</w:t>
      </w:r>
    </w:p>
    <w:p w14:paraId="1ADA4632" w14:textId="77777777" w:rsidR="003360EB" w:rsidRDefault="00B75D33" w:rsidP="00E06CD1">
      <w:pPr>
        <w:snapToGrid w:val="0"/>
        <w:spacing w:before="120" w:afterLines="100" w:after="240" w:line="288" w:lineRule="auto"/>
        <w:jc w:val="center"/>
        <w:rPr>
          <w:rFonts w:ascii="Calibri" w:hAnsi="Calibri" w:cs="Calibri"/>
          <w:b/>
          <w:bCs/>
          <w:color w:val="2F5496"/>
          <w:sz w:val="60"/>
          <w:szCs w:val="60"/>
          <w:lang w:val="en-GB"/>
        </w:rPr>
      </w:pPr>
      <w:r w:rsidRPr="00893BAF">
        <w:rPr>
          <w:rFonts w:ascii="Calibri" w:hAnsi="Calibri" w:cs="Calibri"/>
          <w:b/>
          <w:bCs/>
          <w:color w:val="2F5496"/>
          <w:sz w:val="60"/>
          <w:szCs w:val="60"/>
          <w:lang w:val="en-GB"/>
        </w:rPr>
        <w:t>applicable to</w:t>
      </w:r>
    </w:p>
    <w:p w14:paraId="02A203FC" w14:textId="78456FAD" w:rsidR="00B75D33" w:rsidRPr="00893BAF" w:rsidRDefault="005850C1" w:rsidP="00E06CD1">
      <w:pPr>
        <w:snapToGrid w:val="0"/>
        <w:spacing w:before="120" w:afterLines="100" w:after="240" w:line="288" w:lineRule="auto"/>
        <w:jc w:val="center"/>
        <w:rPr>
          <w:rFonts w:ascii="Calibri" w:hAnsi="Calibri" w:cs="Calibri"/>
          <w:b/>
          <w:bCs/>
          <w:color w:val="2F5496"/>
          <w:sz w:val="60"/>
          <w:szCs w:val="60"/>
          <w:lang w:val="en-GB"/>
        </w:rPr>
      </w:pPr>
      <w:r w:rsidRPr="00893BAF">
        <w:rPr>
          <w:rFonts w:ascii="Calibri" w:hAnsi="Calibri" w:cs="Calibri"/>
          <w:b/>
          <w:bCs/>
          <w:color w:val="2F5496"/>
          <w:sz w:val="60"/>
          <w:szCs w:val="60"/>
          <w:lang w:val="en-GB"/>
        </w:rPr>
        <w:t>Members of the</w:t>
      </w:r>
      <w:r w:rsidR="00E06CD1" w:rsidRPr="00893BAF">
        <w:rPr>
          <w:rFonts w:ascii="Calibri" w:hAnsi="Calibri" w:cs="Calibri"/>
          <w:b/>
          <w:bCs/>
          <w:color w:val="2F5496"/>
          <w:sz w:val="60"/>
          <w:szCs w:val="60"/>
          <w:lang w:val="en-GB"/>
        </w:rPr>
        <w:t xml:space="preserve"> </w:t>
      </w:r>
      <w:r w:rsidR="00B75D33" w:rsidRPr="00893BAF">
        <w:rPr>
          <w:rFonts w:ascii="Calibri" w:hAnsi="Calibri" w:cs="Calibri"/>
          <w:b/>
          <w:bCs/>
          <w:color w:val="2F5496"/>
          <w:sz w:val="60"/>
          <w:szCs w:val="60"/>
          <w:lang w:val="en-GB"/>
        </w:rPr>
        <w:t>TRAINAIR PLUS Programme</w:t>
      </w:r>
    </w:p>
    <w:p w14:paraId="1C7F9179" w14:textId="77777777" w:rsidR="00B75D33" w:rsidRDefault="00B75D33" w:rsidP="003A4F96">
      <w:pPr>
        <w:snapToGrid w:val="0"/>
        <w:spacing w:before="120" w:afterLines="100" w:after="240" w:line="288" w:lineRule="auto"/>
        <w:jc w:val="center"/>
        <w:rPr>
          <w:rFonts w:ascii="Calibri" w:hAnsi="Calibri" w:cs="Calibri"/>
          <w:b/>
          <w:bCs/>
          <w:color w:val="000000"/>
          <w:lang w:val="en-GB"/>
        </w:rPr>
      </w:pPr>
    </w:p>
    <w:p w14:paraId="64FC87E7" w14:textId="77777777" w:rsidR="00451703" w:rsidRPr="00090460" w:rsidRDefault="00880B6B" w:rsidP="00880B6B">
      <w:pPr>
        <w:tabs>
          <w:tab w:val="left" w:pos="2177"/>
        </w:tabs>
        <w:rPr>
          <w:sz w:val="22"/>
          <w:lang w:val="en-CA"/>
        </w:rPr>
      </w:pPr>
      <w:r w:rsidRPr="00090460">
        <w:rPr>
          <w:sz w:val="22"/>
          <w:lang w:val="en-CA"/>
        </w:rPr>
        <w:tab/>
      </w:r>
    </w:p>
    <w:p w14:paraId="46F69B8F" w14:textId="77777777" w:rsidR="00F40AD8" w:rsidRPr="00090460" w:rsidRDefault="00F40AD8" w:rsidP="00880B6B">
      <w:pPr>
        <w:tabs>
          <w:tab w:val="left" w:pos="2177"/>
        </w:tabs>
        <w:rPr>
          <w:sz w:val="22"/>
          <w:lang w:val="en-CA"/>
        </w:rPr>
      </w:pPr>
    </w:p>
    <w:p w14:paraId="7DBA9357" w14:textId="77777777" w:rsidR="00803CD5" w:rsidRPr="00803CD5" w:rsidRDefault="00061B61" w:rsidP="001B5355">
      <w:pPr>
        <w:pStyle w:val="Heading1"/>
        <w:spacing w:before="0"/>
        <w:ind w:left="357" w:hanging="357"/>
        <w:rPr>
          <w:rStyle w:val="BookTitle"/>
          <w:rFonts w:ascii="Calibri" w:hAnsi="Calibri" w:cs="Calibri"/>
          <w:b/>
          <w:bCs/>
          <w:spacing w:val="0"/>
        </w:rPr>
      </w:pPr>
      <w:r>
        <w:br w:type="page"/>
      </w:r>
      <w:bookmarkStart w:id="0" w:name="_Toc145926993"/>
      <w:r w:rsidR="00803CD5" w:rsidRPr="00803CD5">
        <w:rPr>
          <w:rStyle w:val="BookTitle"/>
          <w:rFonts w:ascii="Calibri" w:hAnsi="Calibri" w:cs="Calibri"/>
          <w:b/>
          <w:bCs/>
          <w:spacing w:val="0"/>
        </w:rPr>
        <w:lastRenderedPageBreak/>
        <w:t>Abbreviations and Definitions</w:t>
      </w:r>
      <w:bookmarkEnd w:id="0"/>
    </w:p>
    <w:p w14:paraId="79B35B00" w14:textId="77777777" w:rsidR="00803CD5" w:rsidRPr="00803CD5" w:rsidRDefault="00803CD5" w:rsidP="00985A0A">
      <w:pPr>
        <w:pStyle w:val="BodyText3"/>
        <w:numPr>
          <w:ilvl w:val="2"/>
          <w:numId w:val="7"/>
        </w:numPr>
        <w:tabs>
          <w:tab w:val="clear" w:pos="1276"/>
          <w:tab w:val="left" w:pos="1134"/>
        </w:tabs>
        <w:ind w:left="1134" w:hanging="708"/>
        <w:rPr>
          <w:rFonts w:ascii="Calibri" w:hAnsi="Calibri" w:cs="Calibri"/>
        </w:rPr>
      </w:pPr>
      <w:r w:rsidRPr="00803CD5">
        <w:rPr>
          <w:rFonts w:ascii="Calibri" w:hAnsi="Calibri" w:cs="Calibri"/>
        </w:rPr>
        <w:t xml:space="preserve">In this document, unless the context otherwise requires, the following words or abbreviations shall have the corresponding meanings indicated below: </w:t>
      </w:r>
    </w:p>
    <w:p w14:paraId="70B70C81" w14:textId="77777777" w:rsidR="00803CD5" w:rsidRPr="0078050B" w:rsidRDefault="00803CD5" w:rsidP="0078050B">
      <w:pPr>
        <w:rPr>
          <w:lang w:val="en-G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713"/>
      </w:tblGrid>
      <w:tr w:rsidR="0078050B" w:rsidRPr="00893BAF" w14:paraId="7D0B2A13" w14:textId="77777777" w:rsidTr="00893BAF">
        <w:tc>
          <w:tcPr>
            <w:tcW w:w="1418" w:type="dxa"/>
            <w:shd w:val="clear" w:color="auto" w:fill="auto"/>
          </w:tcPr>
          <w:p w14:paraId="3967944B" w14:textId="77777777" w:rsidR="0078050B" w:rsidRPr="00893BAF" w:rsidRDefault="0078050B" w:rsidP="0078050B">
            <w:pPr>
              <w:rPr>
                <w:rFonts w:ascii="Calibri" w:hAnsi="Calibri" w:cs="Calibri"/>
                <w:sz w:val="22"/>
                <w:szCs w:val="22"/>
                <w:lang w:val="en-GB"/>
              </w:rPr>
            </w:pPr>
            <w:r w:rsidRPr="00893BAF">
              <w:rPr>
                <w:rFonts w:ascii="Calibri" w:hAnsi="Calibri" w:cs="Calibri"/>
                <w:sz w:val="22"/>
                <w:szCs w:val="22"/>
                <w:lang w:val="en-GB"/>
              </w:rPr>
              <w:t>CDI</w:t>
            </w:r>
          </w:p>
        </w:tc>
        <w:tc>
          <w:tcPr>
            <w:tcW w:w="6916" w:type="dxa"/>
            <w:shd w:val="clear" w:color="auto" w:fill="auto"/>
          </w:tcPr>
          <w:p w14:paraId="55B0DC95" w14:textId="77777777" w:rsidR="0078050B" w:rsidRPr="00893BAF" w:rsidRDefault="0078050B" w:rsidP="0078050B">
            <w:pPr>
              <w:rPr>
                <w:rFonts w:ascii="Calibri" w:hAnsi="Calibri" w:cs="Calibri"/>
                <w:sz w:val="22"/>
                <w:szCs w:val="22"/>
                <w:lang w:val="en-GB"/>
              </w:rPr>
            </w:pPr>
            <w:r w:rsidRPr="00893BAF">
              <w:rPr>
                <w:rFonts w:ascii="Calibri" w:hAnsi="Calibri" w:cs="Calibri"/>
                <w:sz w:val="22"/>
                <w:szCs w:val="22"/>
                <w:lang w:val="en-GB"/>
              </w:rPr>
              <w:t>Capacity Development and Implementation Bureau</w:t>
            </w:r>
            <w:r w:rsidR="00A87581">
              <w:rPr>
                <w:rFonts w:ascii="Calibri" w:hAnsi="Calibri" w:cs="Calibri"/>
                <w:sz w:val="22"/>
                <w:szCs w:val="22"/>
                <w:lang w:val="en-GB"/>
              </w:rPr>
              <w:t xml:space="preserve"> of ICAO</w:t>
            </w:r>
          </w:p>
        </w:tc>
      </w:tr>
      <w:tr w:rsidR="0078050B" w:rsidRPr="00893BAF" w14:paraId="4030B8E9" w14:textId="77777777" w:rsidTr="00893BAF">
        <w:tc>
          <w:tcPr>
            <w:tcW w:w="1418" w:type="dxa"/>
            <w:shd w:val="clear" w:color="auto" w:fill="auto"/>
          </w:tcPr>
          <w:p w14:paraId="305A14F6" w14:textId="77777777" w:rsidR="0078050B" w:rsidRPr="00893BAF" w:rsidRDefault="0078050B" w:rsidP="0078050B">
            <w:pPr>
              <w:rPr>
                <w:rFonts w:ascii="Calibri" w:hAnsi="Calibri" w:cs="Calibri"/>
                <w:sz w:val="22"/>
                <w:szCs w:val="22"/>
                <w:lang w:val="en-GB"/>
              </w:rPr>
            </w:pPr>
            <w:r w:rsidRPr="00893BAF">
              <w:rPr>
                <w:rFonts w:ascii="Calibri" w:hAnsi="Calibri" w:cs="Calibri"/>
                <w:sz w:val="22"/>
                <w:szCs w:val="22"/>
                <w:lang w:val="en-GB"/>
              </w:rPr>
              <w:t>GAT</w:t>
            </w:r>
          </w:p>
        </w:tc>
        <w:tc>
          <w:tcPr>
            <w:tcW w:w="6916" w:type="dxa"/>
            <w:shd w:val="clear" w:color="auto" w:fill="auto"/>
          </w:tcPr>
          <w:p w14:paraId="0AE2F72A" w14:textId="77777777" w:rsidR="0078050B" w:rsidRPr="00893BAF" w:rsidRDefault="0078050B" w:rsidP="0078050B">
            <w:pPr>
              <w:rPr>
                <w:rFonts w:ascii="Calibri" w:hAnsi="Calibri" w:cs="Calibri"/>
                <w:sz w:val="22"/>
                <w:szCs w:val="22"/>
                <w:lang w:val="en-GB"/>
              </w:rPr>
            </w:pPr>
            <w:r w:rsidRPr="00893BAF">
              <w:rPr>
                <w:rFonts w:ascii="Calibri" w:hAnsi="Calibri" w:cs="Calibri"/>
                <w:sz w:val="22"/>
                <w:szCs w:val="22"/>
                <w:lang w:val="en-GB"/>
              </w:rPr>
              <w:t>Global Aviation Training Section</w:t>
            </w:r>
            <w:r w:rsidR="00A87581">
              <w:rPr>
                <w:rFonts w:ascii="Calibri" w:hAnsi="Calibri" w:cs="Calibri"/>
                <w:sz w:val="22"/>
                <w:szCs w:val="22"/>
                <w:lang w:val="en-GB"/>
              </w:rPr>
              <w:t xml:space="preserve"> of CDI</w:t>
            </w:r>
          </w:p>
        </w:tc>
      </w:tr>
      <w:tr w:rsidR="0078050B" w:rsidRPr="00893BAF" w14:paraId="69E84A0A" w14:textId="77777777" w:rsidTr="00893BAF">
        <w:tc>
          <w:tcPr>
            <w:tcW w:w="1418" w:type="dxa"/>
            <w:shd w:val="clear" w:color="auto" w:fill="auto"/>
          </w:tcPr>
          <w:p w14:paraId="28329465" w14:textId="77777777" w:rsidR="0078050B" w:rsidRPr="00893BAF" w:rsidRDefault="0078050B" w:rsidP="0078050B">
            <w:pPr>
              <w:rPr>
                <w:rFonts w:ascii="Calibri" w:hAnsi="Calibri" w:cs="Calibri"/>
                <w:sz w:val="22"/>
                <w:szCs w:val="22"/>
                <w:lang w:val="en-GB"/>
              </w:rPr>
            </w:pPr>
            <w:r w:rsidRPr="00893BAF">
              <w:rPr>
                <w:rFonts w:ascii="Calibri" w:hAnsi="Calibri" w:cs="Calibri"/>
                <w:sz w:val="22"/>
                <w:szCs w:val="22"/>
                <w:lang w:val="en-GB"/>
              </w:rPr>
              <w:t>TP</w:t>
            </w:r>
            <w:r w:rsidR="00126BEA" w:rsidRPr="00893BAF">
              <w:rPr>
                <w:rFonts w:ascii="Calibri" w:hAnsi="Calibri" w:cs="Calibri"/>
                <w:sz w:val="22"/>
                <w:szCs w:val="22"/>
                <w:lang w:val="en-GB"/>
              </w:rPr>
              <w:t>EMS</w:t>
            </w:r>
          </w:p>
        </w:tc>
        <w:tc>
          <w:tcPr>
            <w:tcW w:w="6916" w:type="dxa"/>
            <w:shd w:val="clear" w:color="auto" w:fill="auto"/>
          </w:tcPr>
          <w:p w14:paraId="3773A0B0" w14:textId="77777777" w:rsidR="0078050B" w:rsidRPr="00893BAF" w:rsidRDefault="0078050B" w:rsidP="0078050B">
            <w:pPr>
              <w:rPr>
                <w:rFonts w:ascii="Calibri" w:hAnsi="Calibri" w:cs="Calibri"/>
                <w:sz w:val="22"/>
                <w:szCs w:val="22"/>
                <w:lang w:val="en-GB"/>
              </w:rPr>
            </w:pPr>
            <w:r w:rsidRPr="00893BAF">
              <w:rPr>
                <w:rFonts w:ascii="Calibri" w:hAnsi="Calibri" w:cs="Calibri"/>
                <w:sz w:val="22"/>
                <w:szCs w:val="22"/>
                <w:lang w:val="en-GB"/>
              </w:rPr>
              <w:t xml:space="preserve">TRAINAIR PLUS </w:t>
            </w:r>
            <w:r w:rsidR="00126BEA" w:rsidRPr="00893BAF">
              <w:rPr>
                <w:rFonts w:ascii="Calibri" w:hAnsi="Calibri" w:cs="Calibri"/>
                <w:sz w:val="22"/>
                <w:szCs w:val="22"/>
                <w:lang w:val="en-GB"/>
              </w:rPr>
              <w:t>Electronic Management System</w:t>
            </w:r>
          </w:p>
        </w:tc>
      </w:tr>
      <w:tr w:rsidR="00126BEA" w:rsidRPr="00893BAF" w14:paraId="0C45A9E9" w14:textId="77777777" w:rsidTr="00893BAF">
        <w:tc>
          <w:tcPr>
            <w:tcW w:w="1418" w:type="dxa"/>
            <w:shd w:val="clear" w:color="auto" w:fill="auto"/>
          </w:tcPr>
          <w:p w14:paraId="0F6D5420" w14:textId="77777777" w:rsidR="00126BEA" w:rsidRPr="00893BAF" w:rsidRDefault="00126BEA" w:rsidP="00893BAF">
            <w:pPr>
              <w:rPr>
                <w:rFonts w:ascii="Calibri" w:hAnsi="Calibri" w:cs="Calibri"/>
                <w:sz w:val="22"/>
                <w:szCs w:val="22"/>
                <w:lang w:val="en-GB"/>
              </w:rPr>
            </w:pPr>
            <w:r w:rsidRPr="00893BAF">
              <w:rPr>
                <w:rFonts w:ascii="Calibri" w:hAnsi="Calibri" w:cs="Calibri"/>
                <w:sz w:val="22"/>
                <w:szCs w:val="22"/>
                <w:lang w:val="en-GB"/>
              </w:rPr>
              <w:t>TPOM</w:t>
            </w:r>
          </w:p>
        </w:tc>
        <w:tc>
          <w:tcPr>
            <w:tcW w:w="6916" w:type="dxa"/>
            <w:shd w:val="clear" w:color="auto" w:fill="auto"/>
          </w:tcPr>
          <w:p w14:paraId="70411814" w14:textId="77777777" w:rsidR="00126BEA" w:rsidRPr="00893BAF" w:rsidRDefault="00126BEA" w:rsidP="00893BAF">
            <w:pPr>
              <w:rPr>
                <w:rFonts w:ascii="Calibri" w:hAnsi="Calibri" w:cs="Calibri"/>
                <w:sz w:val="22"/>
                <w:szCs w:val="22"/>
                <w:lang w:val="en-GB"/>
              </w:rPr>
            </w:pPr>
            <w:r w:rsidRPr="00893BAF">
              <w:rPr>
                <w:rFonts w:ascii="Calibri" w:hAnsi="Calibri" w:cs="Calibri"/>
                <w:sz w:val="22"/>
                <w:szCs w:val="22"/>
                <w:lang w:val="en-GB"/>
              </w:rPr>
              <w:t>TRAINAIR PLUS Operations Manual</w:t>
            </w:r>
          </w:p>
        </w:tc>
      </w:tr>
      <w:tr w:rsidR="00126BEA" w:rsidRPr="00893BAF" w14:paraId="6A5FB006" w14:textId="77777777" w:rsidTr="00893BAF">
        <w:tc>
          <w:tcPr>
            <w:tcW w:w="1418" w:type="dxa"/>
            <w:shd w:val="clear" w:color="auto" w:fill="auto"/>
          </w:tcPr>
          <w:p w14:paraId="6793FFD2" w14:textId="77777777" w:rsidR="00126BEA" w:rsidRPr="00893BAF" w:rsidRDefault="00126BEA" w:rsidP="00126BEA">
            <w:pPr>
              <w:rPr>
                <w:rFonts w:ascii="Calibri" w:hAnsi="Calibri" w:cs="Calibri"/>
                <w:sz w:val="22"/>
                <w:szCs w:val="22"/>
                <w:lang w:val="en-GB"/>
              </w:rPr>
            </w:pPr>
            <w:r w:rsidRPr="00893BAF">
              <w:rPr>
                <w:rFonts w:ascii="Calibri" w:hAnsi="Calibri" w:cs="Calibri"/>
                <w:sz w:val="22"/>
                <w:szCs w:val="22"/>
                <w:lang w:val="en-GB"/>
              </w:rPr>
              <w:t>TPP</w:t>
            </w:r>
          </w:p>
        </w:tc>
        <w:tc>
          <w:tcPr>
            <w:tcW w:w="6916" w:type="dxa"/>
            <w:shd w:val="clear" w:color="auto" w:fill="auto"/>
          </w:tcPr>
          <w:p w14:paraId="33CA13A0" w14:textId="77777777" w:rsidR="00126BEA" w:rsidRPr="00893BAF" w:rsidRDefault="00126BEA" w:rsidP="00126BEA">
            <w:pPr>
              <w:rPr>
                <w:rFonts w:ascii="Calibri" w:hAnsi="Calibri" w:cs="Calibri"/>
                <w:sz w:val="22"/>
                <w:szCs w:val="22"/>
                <w:lang w:val="en-GB"/>
              </w:rPr>
            </w:pPr>
            <w:r w:rsidRPr="00893BAF">
              <w:rPr>
                <w:rFonts w:ascii="Calibri" w:hAnsi="Calibri" w:cs="Calibri"/>
                <w:sz w:val="22"/>
                <w:szCs w:val="22"/>
                <w:lang w:val="en-GB"/>
              </w:rPr>
              <w:t>TRAINAIR PLUS Programme</w:t>
            </w:r>
          </w:p>
        </w:tc>
      </w:tr>
    </w:tbl>
    <w:p w14:paraId="73F0BA48" w14:textId="77777777" w:rsidR="0078050B" w:rsidRDefault="0078050B" w:rsidP="0078050B">
      <w:pPr>
        <w:rPr>
          <w:lang w:val="en-GB"/>
        </w:rPr>
      </w:pPr>
    </w:p>
    <w:p w14:paraId="75274FC5" w14:textId="77777777" w:rsidR="00803CD5" w:rsidRPr="00803CD5" w:rsidRDefault="00803CD5" w:rsidP="00803CD5">
      <w:pPr>
        <w:pStyle w:val="Heading1"/>
        <w:rPr>
          <w:rStyle w:val="BookTitle"/>
          <w:rFonts w:ascii="Calibri" w:hAnsi="Calibri" w:cs="Calibri"/>
          <w:b/>
          <w:bCs/>
          <w:spacing w:val="0"/>
        </w:rPr>
      </w:pPr>
      <w:bookmarkStart w:id="1" w:name="_Toc145926994"/>
      <w:r w:rsidRPr="00803CD5">
        <w:rPr>
          <w:rStyle w:val="BookTitle"/>
          <w:rFonts w:ascii="Calibri" w:hAnsi="Calibri" w:cs="Calibri"/>
          <w:b/>
          <w:bCs/>
          <w:spacing w:val="0"/>
        </w:rPr>
        <w:t>Objective</w:t>
      </w:r>
      <w:bookmarkEnd w:id="1"/>
    </w:p>
    <w:p w14:paraId="002C1CE6" w14:textId="53A03053" w:rsidR="00803CD5" w:rsidRPr="00803CD5" w:rsidRDefault="00803CD5" w:rsidP="00985A0A">
      <w:pPr>
        <w:pStyle w:val="BodyText3"/>
        <w:numPr>
          <w:ilvl w:val="2"/>
          <w:numId w:val="7"/>
        </w:numPr>
        <w:tabs>
          <w:tab w:val="clear" w:pos="1276"/>
          <w:tab w:val="left" w:pos="1134"/>
        </w:tabs>
        <w:ind w:left="1134" w:hanging="708"/>
        <w:rPr>
          <w:rFonts w:ascii="Calibri" w:hAnsi="Calibri" w:cs="Calibri"/>
        </w:rPr>
      </w:pPr>
      <w:r w:rsidRPr="00803CD5">
        <w:rPr>
          <w:rFonts w:ascii="Calibri" w:hAnsi="Calibri" w:cs="Calibri"/>
        </w:rPr>
        <w:t xml:space="preserve">The present Terms and Conditions establish </w:t>
      </w:r>
      <w:r w:rsidR="00DF0164">
        <w:rPr>
          <w:rFonts w:ascii="Calibri" w:hAnsi="Calibri" w:cs="Calibri"/>
        </w:rPr>
        <w:t xml:space="preserve">an agreement </w:t>
      </w:r>
      <w:r w:rsidRPr="00803CD5">
        <w:rPr>
          <w:rFonts w:ascii="Calibri" w:hAnsi="Calibri" w:cs="Calibri"/>
        </w:rPr>
        <w:t xml:space="preserve">between ICAO and </w:t>
      </w:r>
      <w:r w:rsidR="00126BEA">
        <w:rPr>
          <w:rFonts w:ascii="Calibri" w:hAnsi="Calibri" w:cs="Calibri"/>
        </w:rPr>
        <w:t>Members of the ICAO TRAINAIR PLUS Programme (TPP)</w:t>
      </w:r>
      <w:r w:rsidRPr="00803CD5">
        <w:rPr>
          <w:rFonts w:ascii="Calibri" w:hAnsi="Calibri" w:cs="Calibri"/>
        </w:rPr>
        <w:t xml:space="preserve"> for the development of and/or participation in the activities of the </w:t>
      </w:r>
      <w:r w:rsidR="00126BEA">
        <w:rPr>
          <w:rFonts w:ascii="Calibri" w:hAnsi="Calibri" w:cs="Calibri"/>
        </w:rPr>
        <w:t>TPP</w:t>
      </w:r>
      <w:r w:rsidRPr="00803CD5">
        <w:rPr>
          <w:rFonts w:ascii="Calibri" w:hAnsi="Calibri" w:cs="Calibri"/>
        </w:rPr>
        <w:t xml:space="preserve">. These activities </w:t>
      </w:r>
      <w:r w:rsidR="00F43718">
        <w:rPr>
          <w:rFonts w:ascii="Calibri" w:hAnsi="Calibri" w:cs="Calibri"/>
        </w:rPr>
        <w:t xml:space="preserve">are comprehensively described </w:t>
      </w:r>
      <w:r w:rsidR="00E06CD1">
        <w:rPr>
          <w:rFonts w:ascii="Calibri" w:hAnsi="Calibri" w:cs="Calibri"/>
        </w:rPr>
        <w:t xml:space="preserve">and regulated </w:t>
      </w:r>
      <w:r w:rsidR="00F43718">
        <w:rPr>
          <w:rFonts w:ascii="Calibri" w:hAnsi="Calibri" w:cs="Calibri"/>
        </w:rPr>
        <w:t xml:space="preserve">in the TRAINAIR PLUS Operations Manual (TPOM) and </w:t>
      </w:r>
      <w:r w:rsidRPr="00803CD5">
        <w:rPr>
          <w:rFonts w:ascii="Calibri" w:hAnsi="Calibri" w:cs="Calibri"/>
        </w:rPr>
        <w:t>include but are not limited to:</w:t>
      </w:r>
    </w:p>
    <w:p w14:paraId="375D5F6C" w14:textId="77777777" w:rsidR="00803CD5" w:rsidRPr="00803CD5" w:rsidRDefault="00126BEA" w:rsidP="00985A0A">
      <w:pPr>
        <w:pStyle w:val="BodyText3"/>
        <w:numPr>
          <w:ilvl w:val="2"/>
          <w:numId w:val="8"/>
        </w:numPr>
        <w:ind w:firstLine="54"/>
        <w:rPr>
          <w:rFonts w:ascii="Calibri" w:hAnsi="Calibri" w:cs="Calibri"/>
        </w:rPr>
      </w:pPr>
      <w:r>
        <w:rPr>
          <w:rFonts w:ascii="Calibri" w:hAnsi="Calibri" w:cs="Calibri"/>
        </w:rPr>
        <w:t>Assessments of the training organizations</w:t>
      </w:r>
      <w:r w:rsidRPr="00803CD5">
        <w:rPr>
          <w:rFonts w:ascii="Calibri" w:hAnsi="Calibri" w:cs="Calibri"/>
        </w:rPr>
        <w:t>.</w:t>
      </w:r>
    </w:p>
    <w:p w14:paraId="14229119" w14:textId="77777777" w:rsidR="00803CD5" w:rsidRPr="00803CD5" w:rsidRDefault="00126BEA" w:rsidP="00985A0A">
      <w:pPr>
        <w:pStyle w:val="BodyText3"/>
        <w:numPr>
          <w:ilvl w:val="2"/>
          <w:numId w:val="8"/>
        </w:numPr>
        <w:ind w:firstLine="54"/>
        <w:rPr>
          <w:rFonts w:ascii="Calibri" w:hAnsi="Calibri" w:cs="Calibri"/>
        </w:rPr>
      </w:pPr>
      <w:r>
        <w:rPr>
          <w:rFonts w:ascii="Calibri" w:hAnsi="Calibri" w:cs="Calibri"/>
        </w:rPr>
        <w:t>Course development.</w:t>
      </w:r>
    </w:p>
    <w:p w14:paraId="0D252C4D" w14:textId="77777777" w:rsidR="00803CD5" w:rsidRPr="00803CD5" w:rsidRDefault="00126BEA" w:rsidP="00985A0A">
      <w:pPr>
        <w:pStyle w:val="BodyText3"/>
        <w:numPr>
          <w:ilvl w:val="2"/>
          <w:numId w:val="8"/>
        </w:numPr>
        <w:ind w:firstLine="54"/>
        <w:rPr>
          <w:rFonts w:ascii="Calibri" w:hAnsi="Calibri" w:cs="Calibri"/>
        </w:rPr>
      </w:pPr>
      <w:r>
        <w:rPr>
          <w:rFonts w:ascii="Calibri" w:hAnsi="Calibri" w:cs="Calibri"/>
        </w:rPr>
        <w:t>Course deliveries.</w:t>
      </w:r>
    </w:p>
    <w:p w14:paraId="66212CA2" w14:textId="77777777" w:rsidR="00803CD5" w:rsidRPr="00803CD5" w:rsidRDefault="00126BEA" w:rsidP="00985A0A">
      <w:pPr>
        <w:pStyle w:val="BodyText3"/>
        <w:numPr>
          <w:ilvl w:val="2"/>
          <w:numId w:val="8"/>
        </w:numPr>
        <w:ind w:firstLine="54"/>
        <w:rPr>
          <w:rFonts w:ascii="Calibri" w:hAnsi="Calibri" w:cs="Calibri"/>
        </w:rPr>
      </w:pPr>
      <w:r>
        <w:rPr>
          <w:rFonts w:ascii="Calibri" w:hAnsi="Calibri" w:cs="Calibri"/>
        </w:rPr>
        <w:t>I</w:t>
      </w:r>
      <w:r w:rsidR="00803CD5" w:rsidRPr="00803CD5">
        <w:rPr>
          <w:rFonts w:ascii="Calibri" w:hAnsi="Calibri" w:cs="Calibri"/>
        </w:rPr>
        <w:t xml:space="preserve">mplementation of specific projects between ICAO and </w:t>
      </w:r>
      <w:r>
        <w:rPr>
          <w:rFonts w:ascii="Calibri" w:hAnsi="Calibri" w:cs="Calibri"/>
        </w:rPr>
        <w:t>TPP Members</w:t>
      </w:r>
      <w:r w:rsidR="00803CD5" w:rsidRPr="00803CD5">
        <w:rPr>
          <w:rFonts w:ascii="Calibri" w:hAnsi="Calibri" w:cs="Calibri"/>
        </w:rPr>
        <w:t>.</w:t>
      </w:r>
    </w:p>
    <w:p w14:paraId="21BA3891" w14:textId="77777777" w:rsidR="00803CD5" w:rsidRPr="00B411AC" w:rsidRDefault="00803CD5" w:rsidP="00B411AC">
      <w:pPr>
        <w:pStyle w:val="Heading1"/>
        <w:rPr>
          <w:rStyle w:val="BookTitle"/>
          <w:rFonts w:ascii="Calibri" w:hAnsi="Calibri" w:cs="Calibri"/>
          <w:b/>
          <w:bCs/>
          <w:spacing w:val="0"/>
        </w:rPr>
      </w:pPr>
      <w:bookmarkStart w:id="2" w:name="_Toc145926995"/>
      <w:r w:rsidRPr="00B411AC">
        <w:rPr>
          <w:rStyle w:val="BookTitle"/>
          <w:rFonts w:ascii="Calibri" w:hAnsi="Calibri" w:cs="Calibri"/>
          <w:b/>
          <w:bCs/>
          <w:spacing w:val="0"/>
        </w:rPr>
        <w:t>General Provisions</w:t>
      </w:r>
      <w:bookmarkEnd w:id="2"/>
    </w:p>
    <w:p w14:paraId="0018D3DE" w14:textId="77777777" w:rsidR="00E06CD1"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 xml:space="preserve">In accepting these Terms and Conditions, each </w:t>
      </w:r>
      <w:r w:rsidR="00126BEA">
        <w:rPr>
          <w:rFonts w:ascii="Calibri" w:hAnsi="Calibri" w:cs="Calibri"/>
        </w:rPr>
        <w:t xml:space="preserve">TPP Member </w:t>
      </w:r>
      <w:r w:rsidRPr="00B411AC">
        <w:rPr>
          <w:rFonts w:ascii="Calibri" w:hAnsi="Calibri" w:cs="Calibri"/>
        </w:rPr>
        <w:t xml:space="preserve">agrees to participate in </w:t>
      </w:r>
      <w:r w:rsidR="00F43718">
        <w:rPr>
          <w:rFonts w:ascii="Calibri" w:hAnsi="Calibri" w:cs="Calibri"/>
        </w:rPr>
        <w:t xml:space="preserve">the </w:t>
      </w:r>
      <w:r w:rsidR="00126BEA">
        <w:rPr>
          <w:rFonts w:ascii="Calibri" w:hAnsi="Calibri" w:cs="Calibri"/>
        </w:rPr>
        <w:t xml:space="preserve">TPP under </w:t>
      </w:r>
      <w:r w:rsidRPr="00B411AC">
        <w:rPr>
          <w:rFonts w:ascii="Calibri" w:hAnsi="Calibri" w:cs="Calibri"/>
        </w:rPr>
        <w:t>ICAO's coordination</w:t>
      </w:r>
      <w:r w:rsidR="00E06CD1">
        <w:rPr>
          <w:rFonts w:ascii="Calibri" w:hAnsi="Calibri" w:cs="Calibri"/>
        </w:rPr>
        <w:t xml:space="preserve"> and under the rules set forth in the TRAINAIR PLUS Operations Manual</w:t>
      </w:r>
      <w:r w:rsidRPr="00B411AC">
        <w:rPr>
          <w:rFonts w:ascii="Calibri" w:hAnsi="Calibri" w:cs="Calibri"/>
        </w:rPr>
        <w:t>.</w:t>
      </w:r>
    </w:p>
    <w:p w14:paraId="5384A02C" w14:textId="77777777" w:rsidR="00803CD5" w:rsidRPr="00B411AC"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 xml:space="preserve">The funds and activities related to this programme </w:t>
      </w:r>
      <w:r w:rsidR="00F43718">
        <w:rPr>
          <w:rFonts w:ascii="Calibri" w:hAnsi="Calibri" w:cs="Calibri"/>
        </w:rPr>
        <w:t xml:space="preserve">are </w:t>
      </w:r>
      <w:r w:rsidRPr="00B411AC">
        <w:rPr>
          <w:rFonts w:ascii="Calibri" w:hAnsi="Calibri" w:cs="Calibri"/>
        </w:rPr>
        <w:t xml:space="preserve">administered by ICAO in accordance with applicable ICAO regulations, rules, policies, directives, </w:t>
      </w:r>
      <w:r w:rsidR="00126BEA" w:rsidRPr="00B411AC">
        <w:rPr>
          <w:rFonts w:ascii="Calibri" w:hAnsi="Calibri" w:cs="Calibri"/>
        </w:rPr>
        <w:t>procedures,</w:t>
      </w:r>
      <w:r w:rsidRPr="00B411AC">
        <w:rPr>
          <w:rFonts w:ascii="Calibri" w:hAnsi="Calibri" w:cs="Calibri"/>
        </w:rPr>
        <w:t xml:space="preserve"> and practices.</w:t>
      </w:r>
    </w:p>
    <w:p w14:paraId="22019E7D" w14:textId="77777777" w:rsidR="00803CD5" w:rsidRPr="00B411AC"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 xml:space="preserve">The specific responsibilities of </w:t>
      </w:r>
      <w:r w:rsidR="001660FB">
        <w:rPr>
          <w:rFonts w:ascii="Calibri" w:hAnsi="Calibri" w:cs="Calibri"/>
        </w:rPr>
        <w:t xml:space="preserve">ICAO and </w:t>
      </w:r>
      <w:r w:rsidR="00A87581">
        <w:rPr>
          <w:rFonts w:ascii="Calibri" w:hAnsi="Calibri" w:cs="Calibri"/>
        </w:rPr>
        <w:t xml:space="preserve">of </w:t>
      </w:r>
      <w:r w:rsidR="001660FB">
        <w:rPr>
          <w:rFonts w:ascii="Calibri" w:hAnsi="Calibri" w:cs="Calibri"/>
        </w:rPr>
        <w:t xml:space="preserve">the TPP Member </w:t>
      </w:r>
      <w:r w:rsidRPr="00B411AC">
        <w:rPr>
          <w:rFonts w:ascii="Calibri" w:hAnsi="Calibri" w:cs="Calibri"/>
        </w:rPr>
        <w:t>for the development and/or implementation of</w:t>
      </w:r>
      <w:r w:rsidR="00434A47">
        <w:rPr>
          <w:rFonts w:ascii="Calibri" w:hAnsi="Calibri" w:cs="Calibri"/>
        </w:rPr>
        <w:t xml:space="preserve"> the TPP</w:t>
      </w:r>
      <w:r w:rsidRPr="00B411AC">
        <w:rPr>
          <w:rFonts w:ascii="Calibri" w:hAnsi="Calibri" w:cs="Calibri"/>
        </w:rPr>
        <w:t xml:space="preserve"> activities </w:t>
      </w:r>
      <w:r w:rsidR="00F43718">
        <w:rPr>
          <w:rFonts w:ascii="Calibri" w:hAnsi="Calibri" w:cs="Calibri"/>
        </w:rPr>
        <w:t xml:space="preserve">are </w:t>
      </w:r>
      <w:r w:rsidR="00434A47">
        <w:rPr>
          <w:rFonts w:ascii="Calibri" w:hAnsi="Calibri" w:cs="Calibri"/>
        </w:rPr>
        <w:t xml:space="preserve">set out </w:t>
      </w:r>
      <w:r w:rsidRPr="00B411AC">
        <w:rPr>
          <w:rFonts w:ascii="Calibri" w:hAnsi="Calibri" w:cs="Calibri"/>
        </w:rPr>
        <w:t xml:space="preserve">in </w:t>
      </w:r>
      <w:r w:rsidR="00126BEA">
        <w:rPr>
          <w:rFonts w:ascii="Calibri" w:hAnsi="Calibri" w:cs="Calibri"/>
        </w:rPr>
        <w:t>the TPOM</w:t>
      </w:r>
      <w:r w:rsidRPr="00B411AC">
        <w:rPr>
          <w:rFonts w:ascii="Calibri" w:hAnsi="Calibri" w:cs="Calibri"/>
        </w:rPr>
        <w:t>.</w:t>
      </w:r>
    </w:p>
    <w:p w14:paraId="3329F51B" w14:textId="1ECEC67D" w:rsidR="00803CD5" w:rsidRPr="00B411AC"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 xml:space="preserve">Nothing in these Terms and Conditions shall </w:t>
      </w:r>
      <w:r w:rsidR="00DF0164">
        <w:rPr>
          <w:rFonts w:ascii="Calibri" w:hAnsi="Calibri" w:cs="Calibri"/>
        </w:rPr>
        <w:t>be construed as allowing</w:t>
      </w:r>
      <w:r w:rsidRPr="00B411AC">
        <w:rPr>
          <w:rFonts w:ascii="Calibri" w:hAnsi="Calibri" w:cs="Calibri"/>
        </w:rPr>
        <w:t xml:space="preserve"> ICAO or any of the </w:t>
      </w:r>
      <w:r w:rsidR="00126BEA">
        <w:rPr>
          <w:rFonts w:ascii="Calibri" w:hAnsi="Calibri" w:cs="Calibri"/>
        </w:rPr>
        <w:t>TPP Members</w:t>
      </w:r>
      <w:r w:rsidRPr="00B411AC">
        <w:rPr>
          <w:rFonts w:ascii="Calibri" w:hAnsi="Calibri" w:cs="Calibri"/>
        </w:rPr>
        <w:t xml:space="preserve"> </w:t>
      </w:r>
      <w:r w:rsidR="00DF0164">
        <w:rPr>
          <w:rFonts w:ascii="Calibri" w:hAnsi="Calibri" w:cs="Calibri"/>
        </w:rPr>
        <w:t xml:space="preserve">to </w:t>
      </w:r>
      <w:r w:rsidRPr="00B411AC">
        <w:rPr>
          <w:rFonts w:ascii="Calibri" w:hAnsi="Calibri" w:cs="Calibri"/>
        </w:rPr>
        <w:t xml:space="preserve">act as an agent for the other for any purpose, and nothing herein shall be construed as granting either ICAO or any of the </w:t>
      </w:r>
      <w:r w:rsidR="00126BEA">
        <w:rPr>
          <w:rFonts w:ascii="Calibri" w:hAnsi="Calibri" w:cs="Calibri"/>
        </w:rPr>
        <w:t>TPP Member</w:t>
      </w:r>
      <w:r w:rsidR="00A87581">
        <w:rPr>
          <w:rFonts w:ascii="Calibri" w:hAnsi="Calibri" w:cs="Calibri"/>
        </w:rPr>
        <w:t>s</w:t>
      </w:r>
      <w:r w:rsidR="00126BEA">
        <w:rPr>
          <w:rFonts w:ascii="Calibri" w:hAnsi="Calibri" w:cs="Calibri"/>
        </w:rPr>
        <w:t xml:space="preserve"> </w:t>
      </w:r>
      <w:r w:rsidRPr="00B411AC">
        <w:rPr>
          <w:rFonts w:ascii="Calibri" w:hAnsi="Calibri" w:cs="Calibri"/>
        </w:rPr>
        <w:t>the right to make commitments of any kind for or on behalf of the other.</w:t>
      </w:r>
    </w:p>
    <w:p w14:paraId="6BACE286" w14:textId="77777777" w:rsidR="00803CD5"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 xml:space="preserve">ICAO may publicize the activities developed or implemented with a </w:t>
      </w:r>
      <w:r w:rsidR="00126BEA">
        <w:rPr>
          <w:rFonts w:ascii="Calibri" w:hAnsi="Calibri" w:cs="Calibri"/>
        </w:rPr>
        <w:t xml:space="preserve">TPP Member </w:t>
      </w:r>
      <w:r w:rsidRPr="00B411AC">
        <w:rPr>
          <w:rFonts w:ascii="Calibri" w:hAnsi="Calibri" w:cs="Calibri"/>
        </w:rPr>
        <w:t xml:space="preserve">on the </w:t>
      </w:r>
      <w:r w:rsidR="00126BEA">
        <w:rPr>
          <w:rFonts w:ascii="Calibri" w:hAnsi="Calibri" w:cs="Calibri"/>
        </w:rPr>
        <w:t xml:space="preserve">TPEMS </w:t>
      </w:r>
      <w:r w:rsidRPr="00B411AC">
        <w:rPr>
          <w:rFonts w:ascii="Calibri" w:hAnsi="Calibri" w:cs="Calibri"/>
        </w:rPr>
        <w:t>platform</w:t>
      </w:r>
      <w:r w:rsidR="00A87581">
        <w:rPr>
          <w:rFonts w:ascii="Calibri" w:hAnsi="Calibri" w:cs="Calibri"/>
        </w:rPr>
        <w:t xml:space="preserve"> as well as </w:t>
      </w:r>
      <w:r w:rsidRPr="00B411AC">
        <w:rPr>
          <w:rFonts w:ascii="Calibri" w:hAnsi="Calibri" w:cs="Calibri"/>
        </w:rPr>
        <w:t>on its public website.</w:t>
      </w:r>
    </w:p>
    <w:p w14:paraId="627B2716" w14:textId="4A46E7D8" w:rsidR="007E4EE5" w:rsidRDefault="007E4EE5" w:rsidP="00985A0A">
      <w:pPr>
        <w:pStyle w:val="BodyText3"/>
        <w:numPr>
          <w:ilvl w:val="2"/>
          <w:numId w:val="7"/>
        </w:numPr>
        <w:tabs>
          <w:tab w:val="clear" w:pos="1276"/>
          <w:tab w:val="left" w:pos="1134"/>
        </w:tabs>
        <w:ind w:left="1134" w:hanging="708"/>
        <w:rPr>
          <w:rFonts w:ascii="Calibri" w:hAnsi="Calibri" w:cs="Calibri"/>
        </w:rPr>
      </w:pPr>
      <w:r w:rsidRPr="007E4EE5">
        <w:rPr>
          <w:rFonts w:ascii="Calibri" w:hAnsi="Calibri" w:cs="Calibri"/>
        </w:rPr>
        <w:t xml:space="preserve">No press release or public announcement </w:t>
      </w:r>
      <w:r w:rsidR="00DF0164">
        <w:rPr>
          <w:rFonts w:ascii="Calibri" w:hAnsi="Calibri" w:cs="Calibri"/>
        </w:rPr>
        <w:t>relating to the TPP shall be released by</w:t>
      </w:r>
      <w:r w:rsidR="00DF0164" w:rsidRPr="007E4EE5">
        <w:rPr>
          <w:rFonts w:ascii="Calibri" w:hAnsi="Calibri" w:cs="Calibri"/>
        </w:rPr>
        <w:t xml:space="preserve"> </w:t>
      </w:r>
      <w:r w:rsidRPr="007E4EE5">
        <w:rPr>
          <w:rFonts w:ascii="Calibri" w:hAnsi="Calibri" w:cs="Calibri"/>
        </w:rPr>
        <w:t xml:space="preserve">either </w:t>
      </w:r>
      <w:r w:rsidR="001660FB">
        <w:rPr>
          <w:rFonts w:ascii="Calibri" w:hAnsi="Calibri" w:cs="Calibri"/>
        </w:rPr>
        <w:t xml:space="preserve">ICAO or the TPP Member </w:t>
      </w:r>
      <w:r w:rsidRPr="007E4EE5">
        <w:rPr>
          <w:rFonts w:ascii="Calibri" w:hAnsi="Calibri" w:cs="Calibri"/>
        </w:rPr>
        <w:t xml:space="preserve">without prior written agreement </w:t>
      </w:r>
      <w:r w:rsidR="00DF0164">
        <w:rPr>
          <w:rFonts w:ascii="Calibri" w:hAnsi="Calibri" w:cs="Calibri"/>
        </w:rPr>
        <w:t>of the other party</w:t>
      </w:r>
      <w:r>
        <w:rPr>
          <w:rFonts w:ascii="Calibri" w:hAnsi="Calibri" w:cs="Calibri"/>
        </w:rPr>
        <w:t>.</w:t>
      </w:r>
    </w:p>
    <w:p w14:paraId="17DE3D6D" w14:textId="77777777" w:rsidR="003360EB" w:rsidRDefault="003360EB" w:rsidP="003360EB">
      <w:pPr>
        <w:pStyle w:val="BodyText3"/>
        <w:numPr>
          <w:ilvl w:val="0"/>
          <w:numId w:val="0"/>
        </w:numPr>
        <w:tabs>
          <w:tab w:val="clear" w:pos="1276"/>
          <w:tab w:val="left" w:pos="1134"/>
        </w:tabs>
        <w:rPr>
          <w:rFonts w:ascii="Calibri" w:hAnsi="Calibri" w:cs="Calibri"/>
        </w:rPr>
      </w:pPr>
    </w:p>
    <w:p w14:paraId="16B83D3E" w14:textId="77777777" w:rsidR="003360EB" w:rsidRDefault="003360EB" w:rsidP="003360EB">
      <w:pPr>
        <w:pStyle w:val="BodyText3"/>
        <w:numPr>
          <w:ilvl w:val="0"/>
          <w:numId w:val="0"/>
        </w:numPr>
        <w:tabs>
          <w:tab w:val="clear" w:pos="1276"/>
          <w:tab w:val="left" w:pos="1134"/>
        </w:tabs>
        <w:rPr>
          <w:rFonts w:ascii="Calibri" w:hAnsi="Calibri" w:cs="Calibri"/>
        </w:rPr>
      </w:pPr>
    </w:p>
    <w:p w14:paraId="2997734D" w14:textId="77777777" w:rsidR="00803CD5" w:rsidRPr="00B411AC" w:rsidRDefault="00803CD5" w:rsidP="00B411AC">
      <w:pPr>
        <w:pStyle w:val="Heading1"/>
        <w:rPr>
          <w:rStyle w:val="BookTitle"/>
          <w:rFonts w:ascii="Calibri" w:hAnsi="Calibri" w:cs="Calibri"/>
          <w:b/>
          <w:bCs/>
          <w:spacing w:val="0"/>
        </w:rPr>
      </w:pPr>
      <w:bookmarkStart w:id="3" w:name="_Toc145926996"/>
      <w:r w:rsidRPr="00B411AC">
        <w:rPr>
          <w:rStyle w:val="BookTitle"/>
          <w:rFonts w:ascii="Calibri" w:hAnsi="Calibri" w:cs="Calibri"/>
          <w:b/>
          <w:bCs/>
          <w:spacing w:val="0"/>
        </w:rPr>
        <w:lastRenderedPageBreak/>
        <w:t xml:space="preserve">Framework and roles of ICAO and </w:t>
      </w:r>
      <w:r w:rsidR="002F7A8A">
        <w:rPr>
          <w:rStyle w:val="BookTitle"/>
          <w:rFonts w:ascii="Calibri" w:hAnsi="Calibri" w:cs="Calibri"/>
          <w:b/>
          <w:bCs/>
          <w:spacing w:val="0"/>
        </w:rPr>
        <w:t>TPP Members</w:t>
      </w:r>
      <w:bookmarkEnd w:id="3"/>
    </w:p>
    <w:p w14:paraId="322F1190" w14:textId="77777777" w:rsidR="00803CD5" w:rsidRPr="00B411AC"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ICAO coordinate</w:t>
      </w:r>
      <w:r w:rsidR="00F43718">
        <w:rPr>
          <w:rFonts w:ascii="Calibri" w:hAnsi="Calibri" w:cs="Calibri"/>
        </w:rPr>
        <w:t>s</w:t>
      </w:r>
      <w:r w:rsidRPr="00B411AC">
        <w:rPr>
          <w:rFonts w:ascii="Calibri" w:hAnsi="Calibri" w:cs="Calibri"/>
        </w:rPr>
        <w:t xml:space="preserve"> the participation of each </w:t>
      </w:r>
      <w:r w:rsidR="002F7A8A">
        <w:rPr>
          <w:rFonts w:ascii="Calibri" w:hAnsi="Calibri" w:cs="Calibri"/>
        </w:rPr>
        <w:t xml:space="preserve">TPP Member </w:t>
      </w:r>
      <w:r w:rsidRPr="00B411AC">
        <w:rPr>
          <w:rFonts w:ascii="Calibri" w:hAnsi="Calibri" w:cs="Calibri"/>
        </w:rPr>
        <w:t xml:space="preserve">in </w:t>
      </w:r>
      <w:r w:rsidR="002F7A8A">
        <w:rPr>
          <w:rFonts w:ascii="Calibri" w:hAnsi="Calibri" w:cs="Calibri"/>
        </w:rPr>
        <w:t>the TPP</w:t>
      </w:r>
      <w:r w:rsidR="00F43718">
        <w:rPr>
          <w:rFonts w:ascii="Calibri" w:hAnsi="Calibri" w:cs="Calibri"/>
        </w:rPr>
        <w:t xml:space="preserve"> through the Capacity Development and Implementation (CDI) Bureau</w:t>
      </w:r>
      <w:r w:rsidRPr="00B411AC">
        <w:rPr>
          <w:rFonts w:ascii="Calibri" w:hAnsi="Calibri" w:cs="Calibri"/>
        </w:rPr>
        <w:t xml:space="preserve">. </w:t>
      </w:r>
      <w:r w:rsidR="00F43718">
        <w:rPr>
          <w:rFonts w:ascii="Calibri" w:hAnsi="Calibri" w:cs="Calibri"/>
        </w:rPr>
        <w:t>The Global Aviation Training (</w:t>
      </w:r>
      <w:r w:rsidR="002F7A8A">
        <w:rPr>
          <w:rFonts w:ascii="Calibri" w:hAnsi="Calibri" w:cs="Calibri"/>
        </w:rPr>
        <w:t>GAT</w:t>
      </w:r>
      <w:r w:rsidR="00F43718">
        <w:rPr>
          <w:rFonts w:ascii="Calibri" w:hAnsi="Calibri" w:cs="Calibri"/>
        </w:rPr>
        <w:t>) section</w:t>
      </w:r>
      <w:r w:rsidR="002F7A8A">
        <w:rPr>
          <w:rFonts w:ascii="Calibri" w:hAnsi="Calibri" w:cs="Calibri"/>
        </w:rPr>
        <w:t xml:space="preserve"> </w:t>
      </w:r>
      <w:r w:rsidRPr="00B411AC">
        <w:rPr>
          <w:rFonts w:ascii="Calibri" w:hAnsi="Calibri" w:cs="Calibri"/>
        </w:rPr>
        <w:t>lead</w:t>
      </w:r>
      <w:r w:rsidR="00F43718">
        <w:rPr>
          <w:rFonts w:ascii="Calibri" w:hAnsi="Calibri" w:cs="Calibri"/>
        </w:rPr>
        <w:t>s</w:t>
      </w:r>
      <w:r w:rsidR="00434A47">
        <w:rPr>
          <w:rFonts w:ascii="Calibri" w:hAnsi="Calibri" w:cs="Calibri"/>
        </w:rPr>
        <w:t xml:space="preserve">, manages, </w:t>
      </w:r>
      <w:r w:rsidRPr="00B411AC">
        <w:rPr>
          <w:rFonts w:ascii="Calibri" w:hAnsi="Calibri" w:cs="Calibri"/>
        </w:rPr>
        <w:t>and coordinate</w:t>
      </w:r>
      <w:r w:rsidR="00F43718">
        <w:rPr>
          <w:rFonts w:ascii="Calibri" w:hAnsi="Calibri" w:cs="Calibri"/>
        </w:rPr>
        <w:t>s</w:t>
      </w:r>
      <w:r w:rsidRPr="00B411AC">
        <w:rPr>
          <w:rFonts w:ascii="Calibri" w:hAnsi="Calibri" w:cs="Calibri"/>
        </w:rPr>
        <w:t xml:space="preserve"> the</w:t>
      </w:r>
      <w:r w:rsidR="00434A47">
        <w:rPr>
          <w:rFonts w:ascii="Calibri" w:hAnsi="Calibri" w:cs="Calibri"/>
        </w:rPr>
        <w:t xml:space="preserve"> TPP</w:t>
      </w:r>
      <w:r w:rsidRPr="00B411AC">
        <w:rPr>
          <w:rFonts w:ascii="Calibri" w:hAnsi="Calibri" w:cs="Calibri"/>
        </w:rPr>
        <w:t>.</w:t>
      </w:r>
    </w:p>
    <w:p w14:paraId="52C18AD1" w14:textId="77777777" w:rsidR="00803CD5" w:rsidRPr="00B411AC" w:rsidRDefault="00803CD5" w:rsidP="00985A0A">
      <w:pPr>
        <w:pStyle w:val="BodyText3"/>
        <w:numPr>
          <w:ilvl w:val="2"/>
          <w:numId w:val="7"/>
        </w:numPr>
        <w:tabs>
          <w:tab w:val="clear" w:pos="1276"/>
          <w:tab w:val="left" w:pos="1134"/>
        </w:tabs>
        <w:ind w:left="1134" w:hanging="708"/>
        <w:rPr>
          <w:rFonts w:ascii="Calibri" w:hAnsi="Calibri" w:cs="Calibri"/>
        </w:rPr>
      </w:pPr>
      <w:r w:rsidRPr="00B411AC">
        <w:rPr>
          <w:rFonts w:ascii="Calibri" w:hAnsi="Calibri" w:cs="Calibri"/>
        </w:rPr>
        <w:t xml:space="preserve">The scope of the activities to be developed and/or implemented under the </w:t>
      </w:r>
      <w:r w:rsidR="002F7A8A">
        <w:rPr>
          <w:rFonts w:ascii="Calibri" w:hAnsi="Calibri" w:cs="Calibri"/>
        </w:rPr>
        <w:t>TPP</w:t>
      </w:r>
      <w:r w:rsidRPr="00B411AC">
        <w:rPr>
          <w:rFonts w:ascii="Calibri" w:hAnsi="Calibri" w:cs="Calibri"/>
        </w:rPr>
        <w:t xml:space="preserve"> </w:t>
      </w:r>
      <w:r w:rsidR="00434A47">
        <w:rPr>
          <w:rFonts w:ascii="Calibri" w:hAnsi="Calibri" w:cs="Calibri"/>
        </w:rPr>
        <w:t xml:space="preserve">are </w:t>
      </w:r>
      <w:r w:rsidRPr="00B411AC">
        <w:rPr>
          <w:rFonts w:ascii="Calibri" w:hAnsi="Calibri" w:cs="Calibri"/>
        </w:rPr>
        <w:t xml:space="preserve">defined by ICAO </w:t>
      </w:r>
      <w:r w:rsidR="00E06CD1">
        <w:rPr>
          <w:rFonts w:ascii="Calibri" w:hAnsi="Calibri" w:cs="Calibri"/>
        </w:rPr>
        <w:t>and described in the TPOM</w:t>
      </w:r>
      <w:r w:rsidRPr="00B411AC">
        <w:rPr>
          <w:rFonts w:ascii="Calibri" w:hAnsi="Calibri" w:cs="Calibri"/>
        </w:rPr>
        <w:t>.</w:t>
      </w:r>
    </w:p>
    <w:p w14:paraId="65F75508" w14:textId="77777777" w:rsidR="00803CD5" w:rsidRPr="00B411AC" w:rsidRDefault="00803CD5" w:rsidP="00B411AC">
      <w:pPr>
        <w:pStyle w:val="Heading1"/>
        <w:rPr>
          <w:rStyle w:val="BookTitle"/>
          <w:rFonts w:ascii="Calibri" w:hAnsi="Calibri" w:cs="Calibri"/>
          <w:b/>
          <w:bCs/>
          <w:spacing w:val="0"/>
        </w:rPr>
      </w:pPr>
      <w:bookmarkStart w:id="4" w:name="_Toc145926997"/>
      <w:r w:rsidRPr="00B411AC">
        <w:rPr>
          <w:rStyle w:val="BookTitle"/>
          <w:rFonts w:ascii="Calibri" w:hAnsi="Calibri" w:cs="Calibri"/>
          <w:b/>
          <w:bCs/>
          <w:spacing w:val="0"/>
        </w:rPr>
        <w:t>Settlement of Disputes</w:t>
      </w:r>
      <w:bookmarkEnd w:id="4"/>
    </w:p>
    <w:p w14:paraId="5C85FD54" w14:textId="04D801BA" w:rsidR="00434A47"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Any dispute, controversy or claim arising out of or relating to these Terms and Conditions shall be settled amicably by mutual consultations and direct negotiations between ICAO and the concerned </w:t>
      </w:r>
      <w:r w:rsidR="002F7A8A">
        <w:rPr>
          <w:rFonts w:ascii="Calibri" w:hAnsi="Calibri" w:cs="Calibri"/>
        </w:rPr>
        <w:t>TPP Member</w:t>
      </w:r>
      <w:r w:rsidRPr="00B75D33">
        <w:rPr>
          <w:rFonts w:ascii="Calibri" w:hAnsi="Calibri" w:cs="Calibri"/>
        </w:rPr>
        <w:t>(s).</w:t>
      </w:r>
      <w:r w:rsidR="00434A47" w:rsidRPr="00434A47">
        <w:rPr>
          <w:rFonts w:ascii="Calibri" w:hAnsi="Calibri" w:cs="Calibri"/>
        </w:rPr>
        <w:t xml:space="preserve"> If such dispute, </w:t>
      </w:r>
      <w:proofErr w:type="gramStart"/>
      <w:r w:rsidR="00434A47" w:rsidRPr="00434A47">
        <w:rPr>
          <w:rFonts w:ascii="Calibri" w:hAnsi="Calibri" w:cs="Calibri"/>
        </w:rPr>
        <w:t>controversy</w:t>
      </w:r>
      <w:proofErr w:type="gramEnd"/>
      <w:r w:rsidR="00434A47" w:rsidRPr="00434A47">
        <w:rPr>
          <w:rFonts w:ascii="Calibri" w:hAnsi="Calibri" w:cs="Calibri"/>
        </w:rPr>
        <w:t xml:space="preserve"> or claim cannot be settled amicably within 90 days, th</w:t>
      </w:r>
      <w:r w:rsidR="00434A47">
        <w:rPr>
          <w:rFonts w:ascii="Calibri" w:hAnsi="Calibri" w:cs="Calibri"/>
        </w:rPr>
        <w:t xml:space="preserve">e TPP Membership </w:t>
      </w:r>
      <w:r w:rsidR="00434A47" w:rsidRPr="00434A47">
        <w:rPr>
          <w:rFonts w:ascii="Calibri" w:hAnsi="Calibri" w:cs="Calibri"/>
        </w:rPr>
        <w:t xml:space="preserve">shall be </w:t>
      </w:r>
      <w:r w:rsidR="00857FDE">
        <w:rPr>
          <w:rFonts w:ascii="Calibri" w:hAnsi="Calibri" w:cs="Calibri"/>
        </w:rPr>
        <w:t xml:space="preserve">automatically </w:t>
      </w:r>
      <w:r w:rsidR="00434A47" w:rsidRPr="00434A47">
        <w:rPr>
          <w:rFonts w:ascii="Calibri" w:hAnsi="Calibri" w:cs="Calibri"/>
        </w:rPr>
        <w:t>discontinued</w:t>
      </w:r>
      <w:r w:rsidR="007E4EE5">
        <w:rPr>
          <w:rFonts w:ascii="Calibri" w:hAnsi="Calibri" w:cs="Calibri"/>
        </w:rPr>
        <w:t>.</w:t>
      </w:r>
    </w:p>
    <w:p w14:paraId="1B546F29" w14:textId="77777777" w:rsidR="00803CD5" w:rsidRPr="00B75D33" w:rsidRDefault="00803CD5" w:rsidP="00B75D33">
      <w:pPr>
        <w:pStyle w:val="Heading1"/>
        <w:rPr>
          <w:rStyle w:val="BookTitle"/>
          <w:rFonts w:ascii="Calibri" w:hAnsi="Calibri" w:cs="Calibri"/>
          <w:b/>
          <w:bCs/>
          <w:spacing w:val="0"/>
        </w:rPr>
      </w:pPr>
      <w:bookmarkStart w:id="5" w:name="_Toc145926998"/>
      <w:r w:rsidRPr="00B75D33">
        <w:rPr>
          <w:rStyle w:val="BookTitle"/>
          <w:rFonts w:ascii="Calibri" w:hAnsi="Calibri" w:cs="Calibri"/>
          <w:b/>
          <w:bCs/>
          <w:spacing w:val="0"/>
        </w:rPr>
        <w:t>ICAO Privileges and Immunities</w:t>
      </w:r>
      <w:bookmarkEnd w:id="5"/>
    </w:p>
    <w:p w14:paraId="1139441A" w14:textId="77777777"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Nothing in or relating to these Terms and Conditions shall be deemed a waiver, express or implied, of any immunity from suit or legal process or any privilege, exemption or other immunity enjoyed or which may be enjoyed by ICAO, its officers, staff, assets and funds, either pursuant to the Convention on the Privileges and Immunities of the Specialized Agencies, 1947 or other applicable conventions, agreements, laws or decrees.</w:t>
      </w:r>
    </w:p>
    <w:p w14:paraId="5CF64281" w14:textId="77777777"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Each </w:t>
      </w:r>
      <w:r w:rsidR="002F7A8A">
        <w:rPr>
          <w:rFonts w:ascii="Calibri" w:hAnsi="Calibri" w:cs="Calibri"/>
        </w:rPr>
        <w:t xml:space="preserve">TPP Member </w:t>
      </w:r>
      <w:r w:rsidRPr="00B75D33">
        <w:rPr>
          <w:rFonts w:ascii="Calibri" w:hAnsi="Calibri" w:cs="Calibri"/>
        </w:rPr>
        <w:t xml:space="preserve">shall indemnify, defend, and hold and save harmless, ICAO and its officials, </w:t>
      </w:r>
      <w:r w:rsidR="002F7A8A" w:rsidRPr="00B75D33">
        <w:rPr>
          <w:rFonts w:ascii="Calibri" w:hAnsi="Calibri" w:cs="Calibri"/>
        </w:rPr>
        <w:t>agents,</w:t>
      </w:r>
      <w:r w:rsidRPr="00B75D33">
        <w:rPr>
          <w:rFonts w:ascii="Calibri" w:hAnsi="Calibri" w:cs="Calibri"/>
        </w:rPr>
        <w:t xml:space="preserve"> and employees, from and against all suits, proceedings, claims, demands, losses, and liability of any kind or nature brought against ICAO and resulting from, or arising in connection with these Terms and Conditions, including, but not limited to, all litigation costs and expenses, attorney's fees, settlement payments, and damages. For the avoidance of doubt, the </w:t>
      </w:r>
      <w:r w:rsidR="002F7A8A">
        <w:rPr>
          <w:rFonts w:ascii="Calibri" w:hAnsi="Calibri" w:cs="Calibri"/>
        </w:rPr>
        <w:t xml:space="preserve">TPP Member </w:t>
      </w:r>
      <w:r w:rsidRPr="00B75D33">
        <w:rPr>
          <w:rFonts w:ascii="Calibri" w:hAnsi="Calibri" w:cs="Calibri"/>
        </w:rPr>
        <w:t xml:space="preserve">shall be obligated, at its sole expense, to defend ICAO and its officials, agents, and employees, regardless of whether the suits, proceedings, claims, and demands in question </w:t>
      </w:r>
      <w:proofErr w:type="gramStart"/>
      <w:r w:rsidRPr="00B75D33">
        <w:rPr>
          <w:rFonts w:ascii="Calibri" w:hAnsi="Calibri" w:cs="Calibri"/>
        </w:rPr>
        <w:t>actually give</w:t>
      </w:r>
      <w:proofErr w:type="gramEnd"/>
      <w:r w:rsidRPr="00B75D33">
        <w:rPr>
          <w:rFonts w:ascii="Calibri" w:hAnsi="Calibri" w:cs="Calibri"/>
        </w:rPr>
        <w:t xml:space="preserve"> rise to or otherwise result in any loss or liability.</w:t>
      </w:r>
    </w:p>
    <w:p w14:paraId="6E623D61" w14:textId="77777777"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ICAO shall advise the </w:t>
      </w:r>
      <w:r w:rsidR="002F7A8A">
        <w:rPr>
          <w:rFonts w:ascii="Calibri" w:hAnsi="Calibri" w:cs="Calibri"/>
        </w:rPr>
        <w:t xml:space="preserve">TPP Member </w:t>
      </w:r>
      <w:r w:rsidRPr="00B75D33">
        <w:rPr>
          <w:rFonts w:ascii="Calibri" w:hAnsi="Calibri" w:cs="Calibri"/>
        </w:rPr>
        <w:t xml:space="preserve">about any such suits, proceedings, claims, demands, losses, or liability within a reasonable </w:t>
      </w:r>
      <w:r w:rsidR="00434A47" w:rsidRPr="00B75D33">
        <w:rPr>
          <w:rFonts w:ascii="Calibri" w:hAnsi="Calibri" w:cs="Calibri"/>
        </w:rPr>
        <w:t>period</w:t>
      </w:r>
      <w:r w:rsidRPr="00B75D33">
        <w:rPr>
          <w:rFonts w:ascii="Calibri" w:hAnsi="Calibri" w:cs="Calibri"/>
        </w:rPr>
        <w:t xml:space="preserve"> after having received actual notice thereof. ICAO shall have control over any assertion or defense of the privileges and immunities of ICAO or any matter relating thereto. ICAO shall have the right to be represented in any such suit, proceeding, claim or demand by independent counsel of its own choosing and shall also be indemnified, held, and saved harmless by the </w:t>
      </w:r>
      <w:r w:rsidR="00F43718">
        <w:rPr>
          <w:rFonts w:ascii="Calibri" w:hAnsi="Calibri" w:cs="Calibri"/>
        </w:rPr>
        <w:t xml:space="preserve">TPP Member </w:t>
      </w:r>
      <w:r w:rsidRPr="00B75D33">
        <w:rPr>
          <w:rFonts w:ascii="Calibri" w:hAnsi="Calibri" w:cs="Calibri"/>
        </w:rPr>
        <w:t>for such litigation costs and expenses and attorney's fees.</w:t>
      </w:r>
    </w:p>
    <w:p w14:paraId="49D9AF5E" w14:textId="77777777" w:rsidR="00803CD5"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The obligation under this paragraph shall survive the termination or completion of activities developed and/or implemented under these Terms and Conditions, until </w:t>
      </w:r>
      <w:proofErr w:type="gramStart"/>
      <w:r w:rsidRPr="00B75D33">
        <w:rPr>
          <w:rFonts w:ascii="Calibri" w:hAnsi="Calibri" w:cs="Calibri"/>
        </w:rPr>
        <w:t>any and all</w:t>
      </w:r>
      <w:proofErr w:type="gramEnd"/>
      <w:r w:rsidRPr="00B75D33">
        <w:rPr>
          <w:rFonts w:ascii="Calibri" w:hAnsi="Calibri" w:cs="Calibri"/>
        </w:rPr>
        <w:t xml:space="preserve"> potential or outstanding suits, proceedings, claims or demands, as the case may be, have been completely finished.</w:t>
      </w:r>
    </w:p>
    <w:p w14:paraId="3F29902D" w14:textId="77777777" w:rsidR="00E06CD1" w:rsidRDefault="00E06CD1" w:rsidP="00E06CD1">
      <w:pPr>
        <w:pStyle w:val="BodyText3"/>
        <w:numPr>
          <w:ilvl w:val="0"/>
          <w:numId w:val="0"/>
        </w:numPr>
        <w:tabs>
          <w:tab w:val="clear" w:pos="1276"/>
          <w:tab w:val="left" w:pos="1134"/>
        </w:tabs>
        <w:ind w:left="426"/>
        <w:rPr>
          <w:rFonts w:ascii="Calibri" w:hAnsi="Calibri" w:cs="Calibri"/>
        </w:rPr>
      </w:pPr>
    </w:p>
    <w:p w14:paraId="388CDED2" w14:textId="77777777" w:rsidR="00E06CD1" w:rsidRDefault="00E06CD1" w:rsidP="00E06CD1">
      <w:pPr>
        <w:pStyle w:val="BodyText3"/>
        <w:numPr>
          <w:ilvl w:val="0"/>
          <w:numId w:val="0"/>
        </w:numPr>
        <w:tabs>
          <w:tab w:val="clear" w:pos="1276"/>
          <w:tab w:val="left" w:pos="1134"/>
        </w:tabs>
        <w:ind w:left="426"/>
        <w:rPr>
          <w:rFonts w:ascii="Calibri" w:hAnsi="Calibri" w:cs="Calibri"/>
        </w:rPr>
      </w:pPr>
    </w:p>
    <w:p w14:paraId="0F4CFB47" w14:textId="77777777" w:rsidR="00E06CD1" w:rsidRDefault="00E06CD1" w:rsidP="00E06CD1">
      <w:pPr>
        <w:pStyle w:val="BodyText3"/>
        <w:numPr>
          <w:ilvl w:val="0"/>
          <w:numId w:val="0"/>
        </w:numPr>
        <w:tabs>
          <w:tab w:val="clear" w:pos="1276"/>
          <w:tab w:val="left" w:pos="1134"/>
        </w:tabs>
        <w:ind w:left="426"/>
        <w:rPr>
          <w:rFonts w:ascii="Calibri" w:hAnsi="Calibri" w:cs="Calibri"/>
        </w:rPr>
      </w:pPr>
    </w:p>
    <w:p w14:paraId="1750963B" w14:textId="77777777" w:rsidR="00803CD5" w:rsidRPr="00B75D33" w:rsidRDefault="00803CD5" w:rsidP="00B75D33">
      <w:pPr>
        <w:pStyle w:val="Heading1"/>
        <w:rPr>
          <w:rStyle w:val="BookTitle"/>
          <w:rFonts w:ascii="Calibri" w:hAnsi="Calibri" w:cs="Calibri"/>
          <w:b/>
          <w:bCs/>
          <w:spacing w:val="0"/>
        </w:rPr>
      </w:pPr>
      <w:bookmarkStart w:id="6" w:name="_Toc145926999"/>
      <w:r w:rsidRPr="00B75D33">
        <w:rPr>
          <w:rStyle w:val="BookTitle"/>
          <w:rFonts w:ascii="Calibri" w:hAnsi="Calibri" w:cs="Calibri"/>
          <w:b/>
          <w:bCs/>
          <w:spacing w:val="0"/>
        </w:rPr>
        <w:lastRenderedPageBreak/>
        <w:t>Confidentiality</w:t>
      </w:r>
      <w:bookmarkEnd w:id="6"/>
    </w:p>
    <w:p w14:paraId="09A01B32" w14:textId="77777777"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Each </w:t>
      </w:r>
      <w:r w:rsidR="00F43718">
        <w:rPr>
          <w:rFonts w:ascii="Calibri" w:hAnsi="Calibri" w:cs="Calibri"/>
        </w:rPr>
        <w:t xml:space="preserve">TPP Member </w:t>
      </w:r>
      <w:r w:rsidRPr="00B75D33">
        <w:rPr>
          <w:rFonts w:ascii="Calibri" w:hAnsi="Calibri" w:cs="Calibri"/>
        </w:rPr>
        <w:t xml:space="preserve">agrees to observe and protect the confidentiality of documents, </w:t>
      </w:r>
      <w:r w:rsidR="00F43718" w:rsidRPr="00B75D33">
        <w:rPr>
          <w:rFonts w:ascii="Calibri" w:hAnsi="Calibri" w:cs="Calibri"/>
        </w:rPr>
        <w:t>information,</w:t>
      </w:r>
      <w:r w:rsidRPr="00B75D33">
        <w:rPr>
          <w:rFonts w:ascii="Calibri" w:hAnsi="Calibri" w:cs="Calibri"/>
        </w:rPr>
        <w:t xml:space="preserve"> and data of ICAO or other </w:t>
      </w:r>
      <w:r w:rsidR="00F43718">
        <w:rPr>
          <w:rFonts w:ascii="Calibri" w:hAnsi="Calibri" w:cs="Calibri"/>
        </w:rPr>
        <w:t xml:space="preserve">TPP Member </w:t>
      </w:r>
      <w:r w:rsidRPr="00B75D33">
        <w:rPr>
          <w:rFonts w:ascii="Calibri" w:hAnsi="Calibri" w:cs="Calibri"/>
        </w:rPr>
        <w:t>marked as confidential and acquired within the framework of these Terms and Conditions.</w:t>
      </w:r>
    </w:p>
    <w:p w14:paraId="5E4004C2" w14:textId="77777777"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Each </w:t>
      </w:r>
      <w:r w:rsidR="00F43718">
        <w:rPr>
          <w:rFonts w:ascii="Calibri" w:hAnsi="Calibri" w:cs="Calibri"/>
        </w:rPr>
        <w:t xml:space="preserve">TPP Member </w:t>
      </w:r>
      <w:r w:rsidRPr="00B75D33">
        <w:rPr>
          <w:rFonts w:ascii="Calibri" w:hAnsi="Calibri" w:cs="Calibri"/>
        </w:rPr>
        <w:t>will continue to observe and protect confidentiality under this paragraph notwithstanding the discontinuation of these Terms and Conditions.</w:t>
      </w:r>
    </w:p>
    <w:p w14:paraId="59037E23" w14:textId="77777777" w:rsidR="00803CD5" w:rsidRPr="00B75D33" w:rsidRDefault="00803CD5" w:rsidP="00B75D33">
      <w:pPr>
        <w:pStyle w:val="Heading1"/>
        <w:rPr>
          <w:rStyle w:val="BookTitle"/>
          <w:rFonts w:ascii="Calibri" w:hAnsi="Calibri" w:cs="Calibri"/>
          <w:b/>
          <w:bCs/>
          <w:spacing w:val="0"/>
        </w:rPr>
      </w:pPr>
      <w:bookmarkStart w:id="7" w:name="_Toc145927000"/>
      <w:r w:rsidRPr="00B75D33">
        <w:rPr>
          <w:rStyle w:val="BookTitle"/>
          <w:rFonts w:ascii="Calibri" w:hAnsi="Calibri" w:cs="Calibri"/>
          <w:b/>
          <w:bCs/>
          <w:spacing w:val="0"/>
        </w:rPr>
        <w:t>Entry into force and Termination</w:t>
      </w:r>
      <w:bookmarkEnd w:id="7"/>
    </w:p>
    <w:p w14:paraId="760AE19F" w14:textId="77777777"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These Terms and Conditions will come into effect on the date the </w:t>
      </w:r>
      <w:r w:rsidR="00F43718">
        <w:rPr>
          <w:rFonts w:ascii="Calibri" w:hAnsi="Calibri" w:cs="Calibri"/>
        </w:rPr>
        <w:t>candidate TPP Member has applied to the TPP through the TPEMS and ha</w:t>
      </w:r>
      <w:r w:rsidRPr="00B75D33">
        <w:rPr>
          <w:rFonts w:ascii="Calibri" w:hAnsi="Calibri" w:cs="Calibri"/>
        </w:rPr>
        <w:t xml:space="preserve">s accepted them. It shall continue to be in force until the </w:t>
      </w:r>
      <w:r w:rsidR="00F43718">
        <w:rPr>
          <w:rFonts w:ascii="Calibri" w:hAnsi="Calibri" w:cs="Calibri"/>
        </w:rPr>
        <w:t xml:space="preserve">TPP Member </w:t>
      </w:r>
      <w:r w:rsidRPr="00B75D33">
        <w:rPr>
          <w:rFonts w:ascii="Calibri" w:hAnsi="Calibri" w:cs="Calibri"/>
        </w:rPr>
        <w:t xml:space="preserve">withdraws from, or ICAO terminates, the </w:t>
      </w:r>
      <w:r w:rsidR="00F43718">
        <w:rPr>
          <w:rFonts w:ascii="Calibri" w:hAnsi="Calibri" w:cs="Calibri"/>
        </w:rPr>
        <w:t>TPP</w:t>
      </w:r>
      <w:r w:rsidRPr="00B75D33">
        <w:rPr>
          <w:rFonts w:ascii="Calibri" w:hAnsi="Calibri" w:cs="Calibri"/>
        </w:rPr>
        <w:t xml:space="preserve"> in accordance with the provisions outlined below. The obligations assumed by </w:t>
      </w:r>
      <w:r w:rsidR="001660FB">
        <w:rPr>
          <w:rFonts w:ascii="Calibri" w:hAnsi="Calibri" w:cs="Calibri"/>
        </w:rPr>
        <w:t>both ICAO and the TPP Member</w:t>
      </w:r>
      <w:r w:rsidRPr="00B75D33">
        <w:rPr>
          <w:rFonts w:ascii="Calibri" w:hAnsi="Calibri" w:cs="Calibri"/>
        </w:rPr>
        <w:t xml:space="preserve"> under these Terms and Conditions shall survive the withdrawal from or termination of the </w:t>
      </w:r>
      <w:r w:rsidR="00F43718">
        <w:rPr>
          <w:rFonts w:ascii="Calibri" w:hAnsi="Calibri" w:cs="Calibri"/>
        </w:rPr>
        <w:t>TPP</w:t>
      </w:r>
      <w:r w:rsidRPr="00B75D33">
        <w:rPr>
          <w:rFonts w:ascii="Calibri" w:hAnsi="Calibri" w:cs="Calibri"/>
        </w:rPr>
        <w:t xml:space="preserve"> to the extent necessary to permit the orderly finalization of activities and the settlement of any contractual obligations.</w:t>
      </w:r>
    </w:p>
    <w:p w14:paraId="1A7E99F5" w14:textId="77777777" w:rsidR="00803CD5" w:rsidRPr="00B75D33" w:rsidRDefault="007E4EE5" w:rsidP="00985A0A">
      <w:pPr>
        <w:pStyle w:val="BodyText3"/>
        <w:numPr>
          <w:ilvl w:val="2"/>
          <w:numId w:val="7"/>
        </w:numPr>
        <w:tabs>
          <w:tab w:val="clear" w:pos="1276"/>
          <w:tab w:val="left" w:pos="1134"/>
        </w:tabs>
        <w:ind w:left="1134" w:hanging="708"/>
        <w:rPr>
          <w:rFonts w:ascii="Calibri" w:hAnsi="Calibri" w:cs="Calibri"/>
        </w:rPr>
      </w:pPr>
      <w:r w:rsidRPr="007E4EE5">
        <w:rPr>
          <w:rFonts w:ascii="Calibri" w:hAnsi="Calibri" w:cs="Calibri"/>
        </w:rPr>
        <w:t xml:space="preserve">TPP Members that wish to withdraw from the </w:t>
      </w:r>
      <w:r>
        <w:rPr>
          <w:rFonts w:ascii="Calibri" w:hAnsi="Calibri" w:cs="Calibri"/>
        </w:rPr>
        <w:t xml:space="preserve">TPP </w:t>
      </w:r>
      <w:r w:rsidRPr="007E4EE5">
        <w:rPr>
          <w:rFonts w:ascii="Calibri" w:hAnsi="Calibri" w:cs="Calibri"/>
        </w:rPr>
        <w:t xml:space="preserve">must inform GAT in writing by letter or email </w:t>
      </w:r>
      <w:r>
        <w:rPr>
          <w:rFonts w:ascii="Calibri" w:hAnsi="Calibri" w:cs="Calibri"/>
        </w:rPr>
        <w:t xml:space="preserve">addressed to the Chief of GAT </w:t>
      </w:r>
      <w:r w:rsidRPr="007E4EE5">
        <w:rPr>
          <w:rFonts w:ascii="Calibri" w:hAnsi="Calibri" w:cs="Calibri"/>
        </w:rPr>
        <w:t>and indicate the desired date of withdrawal from TPP</w:t>
      </w:r>
      <w:r w:rsidR="00803CD5" w:rsidRPr="00B75D33">
        <w:rPr>
          <w:rFonts w:ascii="Calibri" w:hAnsi="Calibri" w:cs="Calibri"/>
        </w:rPr>
        <w:t>.</w:t>
      </w:r>
    </w:p>
    <w:p w14:paraId="05E515F6" w14:textId="2BEBF055" w:rsidR="00803CD5" w:rsidRPr="00B75D33" w:rsidRDefault="00803CD5" w:rsidP="00985A0A">
      <w:pPr>
        <w:pStyle w:val="BodyText3"/>
        <w:numPr>
          <w:ilvl w:val="2"/>
          <w:numId w:val="7"/>
        </w:numPr>
        <w:tabs>
          <w:tab w:val="clear" w:pos="1276"/>
          <w:tab w:val="left" w:pos="1134"/>
        </w:tabs>
        <w:ind w:left="1134" w:hanging="708"/>
        <w:rPr>
          <w:rFonts w:ascii="Calibri" w:hAnsi="Calibri" w:cs="Calibri"/>
        </w:rPr>
      </w:pPr>
      <w:r w:rsidRPr="00B75D33">
        <w:rPr>
          <w:rFonts w:ascii="Calibri" w:hAnsi="Calibri" w:cs="Calibri"/>
        </w:rPr>
        <w:t xml:space="preserve">ICAO may </w:t>
      </w:r>
      <w:r w:rsidR="001660FB">
        <w:rPr>
          <w:rFonts w:ascii="Calibri" w:hAnsi="Calibri" w:cs="Calibri"/>
        </w:rPr>
        <w:t xml:space="preserve">suspend and subsequently revoke </w:t>
      </w:r>
      <w:r w:rsidRPr="00B75D33">
        <w:rPr>
          <w:rFonts w:ascii="Calibri" w:hAnsi="Calibri" w:cs="Calibri"/>
        </w:rPr>
        <w:t xml:space="preserve">a </w:t>
      </w:r>
      <w:r w:rsidR="00F43718">
        <w:rPr>
          <w:rFonts w:ascii="Calibri" w:hAnsi="Calibri" w:cs="Calibri"/>
        </w:rPr>
        <w:t>TPP Member</w:t>
      </w:r>
      <w:r w:rsidRPr="00B75D33">
        <w:rPr>
          <w:rFonts w:ascii="Calibri" w:hAnsi="Calibri" w:cs="Calibri"/>
        </w:rPr>
        <w:t xml:space="preserve">’s participation in the </w:t>
      </w:r>
      <w:r w:rsidR="00F43718">
        <w:rPr>
          <w:rFonts w:ascii="Calibri" w:hAnsi="Calibri" w:cs="Calibri"/>
        </w:rPr>
        <w:t xml:space="preserve">TPP </w:t>
      </w:r>
      <w:r w:rsidRPr="00B75D33">
        <w:rPr>
          <w:rFonts w:ascii="Calibri" w:hAnsi="Calibri" w:cs="Calibri"/>
        </w:rPr>
        <w:t>at any time</w:t>
      </w:r>
      <w:r w:rsidR="001660FB">
        <w:rPr>
          <w:rFonts w:ascii="Calibri" w:hAnsi="Calibri" w:cs="Calibri"/>
        </w:rPr>
        <w:t xml:space="preserve"> because of the non-compliance of the TPP </w:t>
      </w:r>
      <w:r w:rsidR="002F6C05">
        <w:rPr>
          <w:rFonts w:ascii="Calibri" w:hAnsi="Calibri" w:cs="Calibri"/>
        </w:rPr>
        <w:t>M</w:t>
      </w:r>
      <w:r w:rsidR="001660FB">
        <w:rPr>
          <w:rFonts w:ascii="Calibri" w:hAnsi="Calibri" w:cs="Calibri"/>
        </w:rPr>
        <w:t>ember to the TPP requirements described in the TPOM</w:t>
      </w:r>
      <w:r w:rsidR="00733766">
        <w:rPr>
          <w:rFonts w:ascii="Calibri" w:hAnsi="Calibri" w:cs="Calibri"/>
        </w:rPr>
        <w:t xml:space="preserve"> or because of the non-compliance to any provisions of these Terms and Conditions</w:t>
      </w:r>
      <w:r w:rsidRPr="00B75D33">
        <w:rPr>
          <w:rFonts w:ascii="Calibri" w:hAnsi="Calibri" w:cs="Calibri"/>
        </w:rPr>
        <w:t>.</w:t>
      </w:r>
    </w:p>
    <w:p w14:paraId="40883C8F" w14:textId="77777777" w:rsidR="00DB4B4F" w:rsidRDefault="00DB4B4F" w:rsidP="00F05252">
      <w:pPr>
        <w:pStyle w:val="TextAlone"/>
        <w:rPr>
          <w:lang w:val="en-GB"/>
        </w:rPr>
      </w:pPr>
    </w:p>
    <w:p w14:paraId="45880AA6" w14:textId="77777777" w:rsidR="009C3303" w:rsidRDefault="009C3303" w:rsidP="00F05252">
      <w:pPr>
        <w:pStyle w:val="TextAlone"/>
        <w:rPr>
          <w:lang w:val="en-GB"/>
        </w:rPr>
      </w:pPr>
    </w:p>
    <w:p w14:paraId="0F0D4DD6" w14:textId="77777777" w:rsidR="009C3303" w:rsidRDefault="009C3303" w:rsidP="00F05252">
      <w:pPr>
        <w:pStyle w:val="TextAlone"/>
        <w:rPr>
          <w:lang w:val="en-GB"/>
        </w:rPr>
      </w:pPr>
    </w:p>
    <w:p w14:paraId="0C6FC1D1" w14:textId="77777777" w:rsidR="008F4B0A" w:rsidRDefault="008F4B0A" w:rsidP="00A34DC7">
      <w:pPr>
        <w:pStyle w:val="TextAlone"/>
        <w:jc w:val="center"/>
        <w:rPr>
          <w:lang w:val="en-GB"/>
        </w:rPr>
      </w:pPr>
      <w:r>
        <w:rPr>
          <w:lang w:val="en-GB"/>
        </w:rPr>
        <w:t>— — — — — — — —</w:t>
      </w:r>
    </w:p>
    <w:p w14:paraId="366B35CF" w14:textId="77777777" w:rsidR="00CA4709" w:rsidRPr="00CF4CD5" w:rsidRDefault="00CA4709" w:rsidP="00CF4CD5">
      <w:pPr>
        <w:rPr>
          <w:b/>
          <w:bCs/>
          <w:spacing w:val="5"/>
        </w:rPr>
      </w:pPr>
    </w:p>
    <w:sectPr w:rsidR="00CA4709" w:rsidRPr="00CF4CD5" w:rsidSect="00A87581">
      <w:headerReference w:type="default" r:id="rId9"/>
      <w:footerReference w:type="default" r:id="rId10"/>
      <w:pgSz w:w="12240" w:h="15840" w:code="1"/>
      <w:pgMar w:top="1560" w:right="1440" w:bottom="1560" w:left="1440" w:header="18" w:footer="33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CFE9" w14:textId="77777777" w:rsidR="001D216E" w:rsidRDefault="001D216E">
      <w:r>
        <w:separator/>
      </w:r>
    </w:p>
  </w:endnote>
  <w:endnote w:type="continuationSeparator" w:id="0">
    <w:p w14:paraId="3E0DB0E9" w14:textId="77777777" w:rsidR="001D216E" w:rsidRDefault="001D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A96A" w14:textId="77777777" w:rsidR="008B0165" w:rsidRPr="00E036A9" w:rsidRDefault="008B0165" w:rsidP="00A310EB">
    <w:pPr>
      <w:pStyle w:val="Footer"/>
      <w:tabs>
        <w:tab w:val="clear" w:pos="8306"/>
        <w:tab w:val="right" w:pos="6750"/>
      </w:tabs>
      <w:rPr>
        <w:rFonts w:ascii="Calibri" w:hAnsi="Calibri" w:cs="Calibri"/>
        <w:sz w:val="18"/>
        <w:szCs w:val="18"/>
        <w:lang w:val="es-ES"/>
      </w:rPr>
    </w:pPr>
  </w:p>
  <w:p w14:paraId="2380130A" w14:textId="10C2391B" w:rsidR="008B0165" w:rsidRPr="00E036A9" w:rsidRDefault="008B0165" w:rsidP="00F02EAE">
    <w:pPr>
      <w:pStyle w:val="Footer"/>
      <w:pBdr>
        <w:top w:val="single" w:sz="4" w:space="1" w:color="auto"/>
      </w:pBdr>
      <w:tabs>
        <w:tab w:val="clear" w:pos="8306"/>
        <w:tab w:val="right" w:pos="9356"/>
      </w:tabs>
      <w:rPr>
        <w:rFonts w:ascii="Calibri" w:hAnsi="Calibri" w:cs="Calibri"/>
        <w:sz w:val="18"/>
        <w:szCs w:val="18"/>
        <w:lang w:val="en-GB"/>
      </w:rPr>
    </w:pPr>
    <w:r w:rsidRPr="00E036A9">
      <w:rPr>
        <w:rFonts w:ascii="Calibri" w:hAnsi="Calibri" w:cs="Calibri"/>
        <w:noProof/>
        <w:sz w:val="18"/>
        <w:szCs w:val="18"/>
        <w:lang w:val="en-GB"/>
      </w:rPr>
      <w:t xml:space="preserve"> </w:t>
    </w:r>
    <w:r w:rsidR="00F43718">
      <w:rPr>
        <w:rFonts w:ascii="Calibri" w:hAnsi="Calibri" w:cs="Calibri"/>
        <w:noProof/>
        <w:sz w:val="18"/>
        <w:szCs w:val="18"/>
        <w:lang w:val="en-GB"/>
      </w:rPr>
      <w:t>TRAINAIR PLUS Programme Terms and Conditions</w:t>
    </w:r>
    <w:r w:rsidR="003360EB">
      <w:rPr>
        <w:rFonts w:ascii="Calibri" w:hAnsi="Calibri" w:cs="Calibri"/>
        <w:noProof/>
        <w:sz w:val="18"/>
        <w:szCs w:val="18"/>
        <w:lang w:val="en-GB"/>
      </w:rPr>
      <w:t xml:space="preserve"> – December 2023</w:t>
    </w:r>
    <w:r w:rsidRPr="00E036A9">
      <w:rPr>
        <w:rFonts w:ascii="Calibri" w:hAnsi="Calibri" w:cs="Calibri"/>
        <w:sz w:val="18"/>
        <w:szCs w:val="18"/>
        <w:lang w:val="en-GB"/>
      </w:rPr>
      <w:tab/>
      <w:t xml:space="preserve">Page </w:t>
    </w:r>
    <w:r w:rsidRPr="00E036A9">
      <w:rPr>
        <w:rStyle w:val="PageNumber"/>
        <w:rFonts w:ascii="Calibri" w:hAnsi="Calibri" w:cs="Calibri"/>
        <w:sz w:val="18"/>
        <w:szCs w:val="18"/>
      </w:rPr>
      <w:fldChar w:fldCharType="begin"/>
    </w:r>
    <w:r w:rsidRPr="00E036A9">
      <w:rPr>
        <w:rStyle w:val="PageNumber"/>
        <w:rFonts w:ascii="Calibri" w:hAnsi="Calibri" w:cs="Calibri"/>
        <w:sz w:val="18"/>
        <w:szCs w:val="18"/>
        <w:lang w:val="en-GB"/>
      </w:rPr>
      <w:instrText xml:space="preserve"> PAGE </w:instrText>
    </w:r>
    <w:r w:rsidRPr="00E036A9">
      <w:rPr>
        <w:rStyle w:val="PageNumber"/>
        <w:rFonts w:ascii="Calibri" w:hAnsi="Calibri" w:cs="Calibri"/>
        <w:sz w:val="18"/>
        <w:szCs w:val="18"/>
      </w:rPr>
      <w:fldChar w:fldCharType="separate"/>
    </w:r>
    <w:r w:rsidR="000C2EA0" w:rsidRPr="00E036A9">
      <w:rPr>
        <w:rStyle w:val="PageNumber"/>
        <w:rFonts w:ascii="Calibri" w:hAnsi="Calibri" w:cs="Calibri"/>
        <w:noProof/>
        <w:sz w:val="18"/>
        <w:szCs w:val="18"/>
        <w:lang w:val="en-GB"/>
      </w:rPr>
      <w:t>2</w:t>
    </w:r>
    <w:r w:rsidRPr="00E036A9">
      <w:rPr>
        <w:rStyle w:val="PageNumber"/>
        <w:rFonts w:ascii="Calibri" w:hAnsi="Calibri" w:cs="Calibri"/>
        <w:sz w:val="18"/>
        <w:szCs w:val="18"/>
      </w:rPr>
      <w:fldChar w:fldCharType="end"/>
    </w:r>
    <w:r w:rsidRPr="00E036A9">
      <w:rPr>
        <w:rStyle w:val="PageNumber"/>
        <w:rFonts w:ascii="Calibri" w:hAnsi="Calibri" w:cs="Calibri"/>
        <w:sz w:val="18"/>
        <w:szCs w:val="18"/>
        <w:lang w:val="en-GB"/>
      </w:rPr>
      <w:t>/</w:t>
    </w:r>
    <w:r w:rsidRPr="00E036A9">
      <w:rPr>
        <w:rStyle w:val="PageNumber"/>
        <w:rFonts w:ascii="Calibri" w:hAnsi="Calibri" w:cs="Calibri"/>
        <w:sz w:val="18"/>
        <w:szCs w:val="18"/>
      </w:rPr>
      <w:fldChar w:fldCharType="begin"/>
    </w:r>
    <w:r w:rsidRPr="00E036A9">
      <w:rPr>
        <w:rStyle w:val="PageNumber"/>
        <w:rFonts w:ascii="Calibri" w:hAnsi="Calibri" w:cs="Calibri"/>
        <w:sz w:val="18"/>
        <w:szCs w:val="18"/>
        <w:lang w:val="en-GB"/>
      </w:rPr>
      <w:instrText xml:space="preserve"> NUMPAGES </w:instrText>
    </w:r>
    <w:r w:rsidRPr="00E036A9">
      <w:rPr>
        <w:rStyle w:val="PageNumber"/>
        <w:rFonts w:ascii="Calibri" w:hAnsi="Calibri" w:cs="Calibri"/>
        <w:sz w:val="18"/>
        <w:szCs w:val="18"/>
      </w:rPr>
      <w:fldChar w:fldCharType="separate"/>
    </w:r>
    <w:r w:rsidR="000C2EA0" w:rsidRPr="00E036A9">
      <w:rPr>
        <w:rStyle w:val="PageNumber"/>
        <w:rFonts w:ascii="Calibri" w:hAnsi="Calibri" w:cs="Calibri"/>
        <w:noProof/>
        <w:sz w:val="18"/>
        <w:szCs w:val="18"/>
        <w:lang w:val="en-GB"/>
      </w:rPr>
      <w:t>11</w:t>
    </w:r>
    <w:r w:rsidRPr="00E036A9">
      <w:rPr>
        <w:rStyle w:val="PageNumber"/>
        <w:rFonts w:ascii="Calibri" w:hAnsi="Calibri" w:cs="Calibri"/>
        <w:sz w:val="18"/>
        <w:szCs w:val="18"/>
      </w:rPr>
      <w:fldChar w:fldCharType="end"/>
    </w:r>
  </w:p>
  <w:p w14:paraId="03671DB6" w14:textId="77777777" w:rsidR="008B0165" w:rsidRPr="00E036A9" w:rsidRDefault="008B0165" w:rsidP="002B44F2">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F71D" w14:textId="77777777" w:rsidR="001D216E" w:rsidRDefault="001D216E">
      <w:r>
        <w:separator/>
      </w:r>
    </w:p>
  </w:footnote>
  <w:footnote w:type="continuationSeparator" w:id="0">
    <w:p w14:paraId="1C2F826D" w14:textId="77777777" w:rsidR="001D216E" w:rsidRDefault="001D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10ED" w14:textId="41E9BE5F" w:rsidR="008B0165" w:rsidRDefault="00985A0A" w:rsidP="00E06CD1">
    <w:pPr>
      <w:pStyle w:val="Header"/>
      <w:pBdr>
        <w:bottom w:val="single" w:sz="4" w:space="1" w:color="auto"/>
      </w:pBdr>
    </w:pPr>
    <w:r>
      <w:rPr>
        <w:noProof/>
      </w:rPr>
      <w:drawing>
        <wp:anchor distT="0" distB="0" distL="114300" distR="114300" simplePos="0" relativeHeight="251659264" behindDoc="0" locked="0" layoutInCell="1" allowOverlap="1" wp14:anchorId="3A8B5C65" wp14:editId="4FA7F1EC">
          <wp:simplePos x="0" y="0"/>
          <wp:positionH relativeFrom="column">
            <wp:posOffset>46990</wp:posOffset>
          </wp:positionH>
          <wp:positionV relativeFrom="paragraph">
            <wp:posOffset>266065</wp:posOffset>
          </wp:positionV>
          <wp:extent cx="2450465" cy="36639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046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33A13" w14:textId="77777777" w:rsidR="00E06CD1" w:rsidRDefault="00E06CD1" w:rsidP="00E06CD1">
    <w:pPr>
      <w:pStyle w:val="Header"/>
      <w:pBdr>
        <w:bottom w:val="single" w:sz="4" w:space="1" w:color="auto"/>
      </w:pBdr>
    </w:pPr>
  </w:p>
  <w:p w14:paraId="5877CCE8" w14:textId="77777777" w:rsidR="00E06CD1" w:rsidRDefault="00E06CD1" w:rsidP="00E06CD1">
    <w:pPr>
      <w:pStyle w:val="Header"/>
      <w:pBdr>
        <w:bottom w:val="single" w:sz="4" w:space="1" w:color="auto"/>
      </w:pBdr>
    </w:pPr>
  </w:p>
  <w:p w14:paraId="06FCD09A" w14:textId="77777777" w:rsidR="00E06CD1" w:rsidRDefault="00E06CD1" w:rsidP="00E06CD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24DED"/>
    <w:multiLevelType w:val="multilevel"/>
    <w:tmpl w:val="4B94F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G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3611183"/>
    <w:multiLevelType w:val="hybridMultilevel"/>
    <w:tmpl w:val="55EE1C98"/>
    <w:lvl w:ilvl="0" w:tplc="4F1EB20A">
      <w:start w:val="1"/>
      <w:numFmt w:val="lowerLetter"/>
      <w:pStyle w:val="ListLettersLast"/>
      <w:lvlText w:val="%1)"/>
      <w:lvlJc w:val="left"/>
      <w:pPr>
        <w:ind w:left="1025" w:hanging="360"/>
      </w:pPr>
    </w:lvl>
    <w:lvl w:ilvl="1" w:tplc="10090019">
      <w:start w:val="1"/>
      <w:numFmt w:val="lowerLetter"/>
      <w:lvlText w:val="%2."/>
      <w:lvlJc w:val="left"/>
      <w:pPr>
        <w:ind w:left="1745" w:hanging="360"/>
      </w:pPr>
    </w:lvl>
    <w:lvl w:ilvl="2" w:tplc="1009001B">
      <w:start w:val="1"/>
      <w:numFmt w:val="lowerRoman"/>
      <w:lvlText w:val="%3."/>
      <w:lvlJc w:val="right"/>
      <w:pPr>
        <w:ind w:left="2465" w:hanging="180"/>
      </w:pPr>
    </w:lvl>
    <w:lvl w:ilvl="3" w:tplc="1009000F" w:tentative="1">
      <w:start w:val="1"/>
      <w:numFmt w:val="decimal"/>
      <w:lvlText w:val="%4."/>
      <w:lvlJc w:val="left"/>
      <w:pPr>
        <w:ind w:left="3185" w:hanging="360"/>
      </w:pPr>
    </w:lvl>
    <w:lvl w:ilvl="4" w:tplc="10090019" w:tentative="1">
      <w:start w:val="1"/>
      <w:numFmt w:val="lowerLetter"/>
      <w:lvlText w:val="%5."/>
      <w:lvlJc w:val="left"/>
      <w:pPr>
        <w:ind w:left="3905" w:hanging="360"/>
      </w:pPr>
    </w:lvl>
    <w:lvl w:ilvl="5" w:tplc="1009001B" w:tentative="1">
      <w:start w:val="1"/>
      <w:numFmt w:val="lowerRoman"/>
      <w:lvlText w:val="%6."/>
      <w:lvlJc w:val="right"/>
      <w:pPr>
        <w:ind w:left="4625" w:hanging="180"/>
      </w:pPr>
    </w:lvl>
    <w:lvl w:ilvl="6" w:tplc="1009000F" w:tentative="1">
      <w:start w:val="1"/>
      <w:numFmt w:val="decimal"/>
      <w:lvlText w:val="%7."/>
      <w:lvlJc w:val="left"/>
      <w:pPr>
        <w:ind w:left="5345" w:hanging="360"/>
      </w:pPr>
    </w:lvl>
    <w:lvl w:ilvl="7" w:tplc="10090019" w:tentative="1">
      <w:start w:val="1"/>
      <w:numFmt w:val="lowerLetter"/>
      <w:lvlText w:val="%8."/>
      <w:lvlJc w:val="left"/>
      <w:pPr>
        <w:ind w:left="6065" w:hanging="360"/>
      </w:pPr>
    </w:lvl>
    <w:lvl w:ilvl="8" w:tplc="1009001B" w:tentative="1">
      <w:start w:val="1"/>
      <w:numFmt w:val="lowerRoman"/>
      <w:lvlText w:val="%9."/>
      <w:lvlJc w:val="right"/>
      <w:pPr>
        <w:ind w:left="6785" w:hanging="180"/>
      </w:pPr>
    </w:lvl>
  </w:abstractNum>
  <w:abstractNum w:abstractNumId="2" w15:restartNumberingAfterBreak="0">
    <w:nsid w:val="56EA0EBA"/>
    <w:multiLevelType w:val="hybridMultilevel"/>
    <w:tmpl w:val="4FF28220"/>
    <w:lvl w:ilvl="0" w:tplc="A96E7906">
      <w:start w:val="4"/>
      <w:numFmt w:val="bullet"/>
      <w:pStyle w:val="BulletLast"/>
      <w:lvlText w:val="•"/>
      <w:lvlJc w:val="left"/>
      <w:pPr>
        <w:ind w:left="1440" w:hanging="720"/>
      </w:pPr>
      <w:rPr>
        <w:rFonts w:ascii="Times New Roman" w:eastAsia="SimSu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5C6A1DA4"/>
    <w:multiLevelType w:val="multilevel"/>
    <w:tmpl w:val="6ECAB61A"/>
    <w:lvl w:ilvl="0">
      <w:start w:val="1"/>
      <w:numFmt w:val="decimal"/>
      <w:pStyle w:val="List2"/>
      <w:lvlText w:val="%1."/>
      <w:lvlJc w:val="left"/>
      <w:pPr>
        <w:ind w:left="360" w:hanging="360"/>
      </w:pPr>
    </w:lvl>
    <w:lvl w:ilvl="1">
      <w:start w:val="1"/>
      <w:numFmt w:val="decimal"/>
      <w:pStyle w:val="List2SecondLev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344DE5"/>
    <w:multiLevelType w:val="multilevel"/>
    <w:tmpl w:val="8A08D19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BodyText3"/>
      <w:lvlText w:val="%1.%2.%3."/>
      <w:lvlJc w:val="left"/>
      <w:pPr>
        <w:ind w:left="1224" w:hanging="504"/>
      </w:pPr>
      <w:rPr>
        <w:rFonts w:hint="default"/>
        <w:b w:val="0"/>
        <w:bCs w:val="0"/>
      </w:rPr>
    </w:lvl>
    <w:lvl w:ilvl="3">
      <w:start w:val="1"/>
      <w:numFmt w:val="decimal"/>
      <w:pStyle w:val="BodyText4"/>
      <w:lvlText w:val="%1.%2.%3.%4."/>
      <w:lvlJc w:val="left"/>
      <w:pPr>
        <w:ind w:left="1728" w:hanging="648"/>
      </w:pPr>
      <w:rPr>
        <w:rFonts w:hint="default"/>
        <w:lang w:val="en-G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2347D5"/>
    <w:multiLevelType w:val="multilevel"/>
    <w:tmpl w:val="BED0C240"/>
    <w:lvl w:ilvl="0">
      <w:start w:val="1"/>
      <w:numFmt w:val="decimal"/>
      <w:lvlText w:val="%1."/>
      <w:lvlJc w:val="left"/>
      <w:pPr>
        <w:ind w:left="360" w:hanging="360"/>
      </w:pPr>
    </w:lvl>
    <w:lvl w:ilvl="1">
      <w:start w:val="1"/>
      <w:numFmt w:val="decimal"/>
      <w:pStyle w:val="Level2Number"/>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6"/>
      <w:numFmt w:val="bullet"/>
      <w:lvlText w:val="-"/>
      <w:lvlJc w:val="left"/>
      <w:pPr>
        <w:ind w:left="2232" w:hanging="792"/>
      </w:pPr>
      <w:rPr>
        <w:rFonts w:ascii="Times New Roman" w:eastAsia="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0347CF"/>
    <w:multiLevelType w:val="hybridMultilevel"/>
    <w:tmpl w:val="3934028E"/>
    <w:lvl w:ilvl="0" w:tplc="7F36BD6A">
      <w:start w:val="1"/>
      <w:numFmt w:val="decimal"/>
      <w:pStyle w:val="NumerIndepLast"/>
      <w:lvlText w:val="%1."/>
      <w:lvlJc w:val="left"/>
      <w:pPr>
        <w:ind w:left="1140" w:hanging="7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1565860">
    <w:abstractNumId w:val="4"/>
  </w:num>
  <w:num w:numId="2" w16cid:durableId="1365130115">
    <w:abstractNumId w:val="6"/>
  </w:num>
  <w:num w:numId="3" w16cid:durableId="1267617540">
    <w:abstractNumId w:val="2"/>
  </w:num>
  <w:num w:numId="4" w16cid:durableId="354498931">
    <w:abstractNumId w:val="5"/>
  </w:num>
  <w:num w:numId="5" w16cid:durableId="986207586">
    <w:abstractNumId w:val="1"/>
  </w:num>
  <w:num w:numId="6" w16cid:durableId="1875648993">
    <w:abstractNumId w:val="3"/>
  </w:num>
  <w:num w:numId="7" w16cid:durableId="89588747">
    <w:abstractNumId w:val="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pStyle w:val="BodyText3"/>
        <w:lvlText w:val="%1.%2.%3."/>
        <w:lvlJc w:val="left"/>
        <w:pPr>
          <w:ind w:left="1224" w:hanging="504"/>
        </w:pPr>
        <w:rPr>
          <w:rFonts w:hint="default"/>
          <w:b w:val="0"/>
          <w:bCs w:val="0"/>
        </w:rPr>
      </w:lvl>
    </w:lvlOverride>
    <w:lvlOverride w:ilvl="3">
      <w:lvl w:ilvl="3">
        <w:start w:val="1"/>
        <w:numFmt w:val="decimal"/>
        <w:pStyle w:val="BodyText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321672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45"/>
    <w:rsid w:val="00000A86"/>
    <w:rsid w:val="000020C0"/>
    <w:rsid w:val="0000478A"/>
    <w:rsid w:val="00005A4C"/>
    <w:rsid w:val="000069EF"/>
    <w:rsid w:val="00007C35"/>
    <w:rsid w:val="00011FBF"/>
    <w:rsid w:val="000120C3"/>
    <w:rsid w:val="000175A0"/>
    <w:rsid w:val="0002022A"/>
    <w:rsid w:val="000218D3"/>
    <w:rsid w:val="00021BA3"/>
    <w:rsid w:val="000222CF"/>
    <w:rsid w:val="000254CA"/>
    <w:rsid w:val="000258D3"/>
    <w:rsid w:val="00025CCA"/>
    <w:rsid w:val="0002737C"/>
    <w:rsid w:val="00042423"/>
    <w:rsid w:val="000437DC"/>
    <w:rsid w:val="000439AF"/>
    <w:rsid w:val="00043C40"/>
    <w:rsid w:val="00044FBF"/>
    <w:rsid w:val="00045B52"/>
    <w:rsid w:val="00045D22"/>
    <w:rsid w:val="00046FBE"/>
    <w:rsid w:val="00050B56"/>
    <w:rsid w:val="00052F33"/>
    <w:rsid w:val="00060A13"/>
    <w:rsid w:val="00061B61"/>
    <w:rsid w:val="00061BB5"/>
    <w:rsid w:val="00071380"/>
    <w:rsid w:val="00073D30"/>
    <w:rsid w:val="00073E8A"/>
    <w:rsid w:val="0008184E"/>
    <w:rsid w:val="000819E7"/>
    <w:rsid w:val="00081AA9"/>
    <w:rsid w:val="00081B19"/>
    <w:rsid w:val="00083AF6"/>
    <w:rsid w:val="0008457A"/>
    <w:rsid w:val="00087424"/>
    <w:rsid w:val="00090460"/>
    <w:rsid w:val="000A05CE"/>
    <w:rsid w:val="000A1E04"/>
    <w:rsid w:val="000A262B"/>
    <w:rsid w:val="000A3913"/>
    <w:rsid w:val="000A4286"/>
    <w:rsid w:val="000B7302"/>
    <w:rsid w:val="000C0D77"/>
    <w:rsid w:val="000C1F44"/>
    <w:rsid w:val="000C232B"/>
    <w:rsid w:val="000C265D"/>
    <w:rsid w:val="000C2EA0"/>
    <w:rsid w:val="000C4438"/>
    <w:rsid w:val="000C535D"/>
    <w:rsid w:val="000C5B48"/>
    <w:rsid w:val="000C5CC5"/>
    <w:rsid w:val="000C5F3A"/>
    <w:rsid w:val="000C7329"/>
    <w:rsid w:val="000D163F"/>
    <w:rsid w:val="000D22C8"/>
    <w:rsid w:val="000D2C55"/>
    <w:rsid w:val="000D2E75"/>
    <w:rsid w:val="000D3063"/>
    <w:rsid w:val="000D38FC"/>
    <w:rsid w:val="000D41B0"/>
    <w:rsid w:val="000D6181"/>
    <w:rsid w:val="000E2C46"/>
    <w:rsid w:val="000E3EC6"/>
    <w:rsid w:val="000E4EDB"/>
    <w:rsid w:val="000E509F"/>
    <w:rsid w:val="000E51D1"/>
    <w:rsid w:val="000E5C43"/>
    <w:rsid w:val="000E69A5"/>
    <w:rsid w:val="000F09DE"/>
    <w:rsid w:val="000F119E"/>
    <w:rsid w:val="000F1DCF"/>
    <w:rsid w:val="000F3C54"/>
    <w:rsid w:val="000F3E4E"/>
    <w:rsid w:val="000F6873"/>
    <w:rsid w:val="000F7F7A"/>
    <w:rsid w:val="001009C9"/>
    <w:rsid w:val="001014D5"/>
    <w:rsid w:val="001036AB"/>
    <w:rsid w:val="00104606"/>
    <w:rsid w:val="001047D7"/>
    <w:rsid w:val="001078A1"/>
    <w:rsid w:val="00107C63"/>
    <w:rsid w:val="001146FE"/>
    <w:rsid w:val="00114A2E"/>
    <w:rsid w:val="00122682"/>
    <w:rsid w:val="00123D6A"/>
    <w:rsid w:val="00124D71"/>
    <w:rsid w:val="00125106"/>
    <w:rsid w:val="00126BEA"/>
    <w:rsid w:val="001312FF"/>
    <w:rsid w:val="00132E88"/>
    <w:rsid w:val="0013439B"/>
    <w:rsid w:val="00134D95"/>
    <w:rsid w:val="00135EBD"/>
    <w:rsid w:val="00136E76"/>
    <w:rsid w:val="00137628"/>
    <w:rsid w:val="00140260"/>
    <w:rsid w:val="00140939"/>
    <w:rsid w:val="00143A87"/>
    <w:rsid w:val="0014439A"/>
    <w:rsid w:val="0014452D"/>
    <w:rsid w:val="001455F8"/>
    <w:rsid w:val="00146E6D"/>
    <w:rsid w:val="00147B1A"/>
    <w:rsid w:val="00150926"/>
    <w:rsid w:val="00150F05"/>
    <w:rsid w:val="001545F3"/>
    <w:rsid w:val="00154828"/>
    <w:rsid w:val="00156797"/>
    <w:rsid w:val="00163ECB"/>
    <w:rsid w:val="00165794"/>
    <w:rsid w:val="001660FB"/>
    <w:rsid w:val="001670A3"/>
    <w:rsid w:val="001701DD"/>
    <w:rsid w:val="001735D4"/>
    <w:rsid w:val="0017368F"/>
    <w:rsid w:val="00173D55"/>
    <w:rsid w:val="00174324"/>
    <w:rsid w:val="001779B0"/>
    <w:rsid w:val="001824E8"/>
    <w:rsid w:val="00182D8C"/>
    <w:rsid w:val="0018470D"/>
    <w:rsid w:val="00185A9A"/>
    <w:rsid w:val="00191AD7"/>
    <w:rsid w:val="00193860"/>
    <w:rsid w:val="00196724"/>
    <w:rsid w:val="001A26C3"/>
    <w:rsid w:val="001A4362"/>
    <w:rsid w:val="001A44B9"/>
    <w:rsid w:val="001A48BD"/>
    <w:rsid w:val="001A4D4F"/>
    <w:rsid w:val="001A5063"/>
    <w:rsid w:val="001A5FB9"/>
    <w:rsid w:val="001B5355"/>
    <w:rsid w:val="001B56EA"/>
    <w:rsid w:val="001C2EAC"/>
    <w:rsid w:val="001C34F0"/>
    <w:rsid w:val="001C4AB3"/>
    <w:rsid w:val="001C5576"/>
    <w:rsid w:val="001C6EC7"/>
    <w:rsid w:val="001C7911"/>
    <w:rsid w:val="001C7F75"/>
    <w:rsid w:val="001D176E"/>
    <w:rsid w:val="001D216E"/>
    <w:rsid w:val="001D5C99"/>
    <w:rsid w:val="001D61E5"/>
    <w:rsid w:val="001D620B"/>
    <w:rsid w:val="001E1FA7"/>
    <w:rsid w:val="001E578B"/>
    <w:rsid w:val="001F19C2"/>
    <w:rsid w:val="001F506D"/>
    <w:rsid w:val="00201E0A"/>
    <w:rsid w:val="00202628"/>
    <w:rsid w:val="00205F25"/>
    <w:rsid w:val="00207D19"/>
    <w:rsid w:val="00210EB6"/>
    <w:rsid w:val="00213D5C"/>
    <w:rsid w:val="00215348"/>
    <w:rsid w:val="00215A92"/>
    <w:rsid w:val="002166CB"/>
    <w:rsid w:val="0021711C"/>
    <w:rsid w:val="00217536"/>
    <w:rsid w:val="0022212B"/>
    <w:rsid w:val="00225E6B"/>
    <w:rsid w:val="00226F94"/>
    <w:rsid w:val="00230D51"/>
    <w:rsid w:val="0023377E"/>
    <w:rsid w:val="00235BDD"/>
    <w:rsid w:val="00243B3A"/>
    <w:rsid w:val="00246E5F"/>
    <w:rsid w:val="002513D3"/>
    <w:rsid w:val="00253192"/>
    <w:rsid w:val="00253611"/>
    <w:rsid w:val="00255E3C"/>
    <w:rsid w:val="00261E99"/>
    <w:rsid w:val="0026217F"/>
    <w:rsid w:val="002626BA"/>
    <w:rsid w:val="00266B9D"/>
    <w:rsid w:val="00275CFB"/>
    <w:rsid w:val="002768F1"/>
    <w:rsid w:val="0028029E"/>
    <w:rsid w:val="002804DD"/>
    <w:rsid w:val="00281B5C"/>
    <w:rsid w:val="00284A6D"/>
    <w:rsid w:val="0028769A"/>
    <w:rsid w:val="00290048"/>
    <w:rsid w:val="0029626B"/>
    <w:rsid w:val="002979B4"/>
    <w:rsid w:val="002A0372"/>
    <w:rsid w:val="002A1F1C"/>
    <w:rsid w:val="002A334F"/>
    <w:rsid w:val="002A3549"/>
    <w:rsid w:val="002A43E1"/>
    <w:rsid w:val="002A64CE"/>
    <w:rsid w:val="002A7675"/>
    <w:rsid w:val="002A7F1B"/>
    <w:rsid w:val="002B2677"/>
    <w:rsid w:val="002B373A"/>
    <w:rsid w:val="002B379A"/>
    <w:rsid w:val="002B41C6"/>
    <w:rsid w:val="002B44F2"/>
    <w:rsid w:val="002B62BB"/>
    <w:rsid w:val="002B7F27"/>
    <w:rsid w:val="002C4FBD"/>
    <w:rsid w:val="002C6421"/>
    <w:rsid w:val="002C6C10"/>
    <w:rsid w:val="002D0A96"/>
    <w:rsid w:val="002D0C15"/>
    <w:rsid w:val="002D0DCB"/>
    <w:rsid w:val="002D1411"/>
    <w:rsid w:val="002D2692"/>
    <w:rsid w:val="002D428C"/>
    <w:rsid w:val="002E092C"/>
    <w:rsid w:val="002E3045"/>
    <w:rsid w:val="002E3E25"/>
    <w:rsid w:val="002E467D"/>
    <w:rsid w:val="002E6395"/>
    <w:rsid w:val="002F0E54"/>
    <w:rsid w:val="002F4953"/>
    <w:rsid w:val="002F643E"/>
    <w:rsid w:val="002F6C05"/>
    <w:rsid w:val="002F7A8A"/>
    <w:rsid w:val="00302E71"/>
    <w:rsid w:val="00303521"/>
    <w:rsid w:val="00306C02"/>
    <w:rsid w:val="0031089B"/>
    <w:rsid w:val="00315598"/>
    <w:rsid w:val="00315C16"/>
    <w:rsid w:val="00316A43"/>
    <w:rsid w:val="00316E85"/>
    <w:rsid w:val="00317FD1"/>
    <w:rsid w:val="00321E26"/>
    <w:rsid w:val="003229F8"/>
    <w:rsid w:val="00322F54"/>
    <w:rsid w:val="00330B98"/>
    <w:rsid w:val="00331C7E"/>
    <w:rsid w:val="0033321E"/>
    <w:rsid w:val="003360EB"/>
    <w:rsid w:val="003368AD"/>
    <w:rsid w:val="00342219"/>
    <w:rsid w:val="00342985"/>
    <w:rsid w:val="003450C0"/>
    <w:rsid w:val="00346C6F"/>
    <w:rsid w:val="003477F6"/>
    <w:rsid w:val="003505FA"/>
    <w:rsid w:val="00350E93"/>
    <w:rsid w:val="00351FDF"/>
    <w:rsid w:val="003546BF"/>
    <w:rsid w:val="00354918"/>
    <w:rsid w:val="003569C3"/>
    <w:rsid w:val="0035779A"/>
    <w:rsid w:val="00357DC9"/>
    <w:rsid w:val="00357ECB"/>
    <w:rsid w:val="00357EF9"/>
    <w:rsid w:val="0036093C"/>
    <w:rsid w:val="003614FD"/>
    <w:rsid w:val="00361FEB"/>
    <w:rsid w:val="00371D58"/>
    <w:rsid w:val="00376E0D"/>
    <w:rsid w:val="00377FDD"/>
    <w:rsid w:val="00380503"/>
    <w:rsid w:val="0038215D"/>
    <w:rsid w:val="00383B58"/>
    <w:rsid w:val="00390E3D"/>
    <w:rsid w:val="003A01FB"/>
    <w:rsid w:val="003A11F9"/>
    <w:rsid w:val="003A49B3"/>
    <w:rsid w:val="003A4F96"/>
    <w:rsid w:val="003A6D7D"/>
    <w:rsid w:val="003B2C25"/>
    <w:rsid w:val="003B30A3"/>
    <w:rsid w:val="003B3807"/>
    <w:rsid w:val="003B3E6B"/>
    <w:rsid w:val="003B54C2"/>
    <w:rsid w:val="003B6476"/>
    <w:rsid w:val="003B6ED6"/>
    <w:rsid w:val="003B7EAD"/>
    <w:rsid w:val="003C3FCE"/>
    <w:rsid w:val="003C61E0"/>
    <w:rsid w:val="003D00F3"/>
    <w:rsid w:val="003D3045"/>
    <w:rsid w:val="003D4427"/>
    <w:rsid w:val="003D5448"/>
    <w:rsid w:val="003E2390"/>
    <w:rsid w:val="003E6BB3"/>
    <w:rsid w:val="003E7EF2"/>
    <w:rsid w:val="003E7FE1"/>
    <w:rsid w:val="003F0D67"/>
    <w:rsid w:val="003F41E4"/>
    <w:rsid w:val="0040274D"/>
    <w:rsid w:val="00402DD9"/>
    <w:rsid w:val="00404343"/>
    <w:rsid w:val="00404FA5"/>
    <w:rsid w:val="004050AF"/>
    <w:rsid w:val="004055D7"/>
    <w:rsid w:val="0040576D"/>
    <w:rsid w:val="00407818"/>
    <w:rsid w:val="00411E44"/>
    <w:rsid w:val="00411F65"/>
    <w:rsid w:val="00412214"/>
    <w:rsid w:val="004136D2"/>
    <w:rsid w:val="004155A1"/>
    <w:rsid w:val="00416840"/>
    <w:rsid w:val="00422683"/>
    <w:rsid w:val="00422A40"/>
    <w:rsid w:val="004230B0"/>
    <w:rsid w:val="00424179"/>
    <w:rsid w:val="00424501"/>
    <w:rsid w:val="00424DDA"/>
    <w:rsid w:val="00425600"/>
    <w:rsid w:val="004256B7"/>
    <w:rsid w:val="00425CEC"/>
    <w:rsid w:val="00427070"/>
    <w:rsid w:val="00427F11"/>
    <w:rsid w:val="00434A47"/>
    <w:rsid w:val="0043586E"/>
    <w:rsid w:val="0043667F"/>
    <w:rsid w:val="00436691"/>
    <w:rsid w:val="004415B6"/>
    <w:rsid w:val="00441B6E"/>
    <w:rsid w:val="00442B14"/>
    <w:rsid w:val="00442C43"/>
    <w:rsid w:val="00445053"/>
    <w:rsid w:val="004454B3"/>
    <w:rsid w:val="00446BA9"/>
    <w:rsid w:val="00450305"/>
    <w:rsid w:val="004511F8"/>
    <w:rsid w:val="00451703"/>
    <w:rsid w:val="00451A67"/>
    <w:rsid w:val="00453E6E"/>
    <w:rsid w:val="00456572"/>
    <w:rsid w:val="00461F13"/>
    <w:rsid w:val="004622CB"/>
    <w:rsid w:val="004638E4"/>
    <w:rsid w:val="00466D11"/>
    <w:rsid w:val="00467478"/>
    <w:rsid w:val="004709DE"/>
    <w:rsid w:val="00471053"/>
    <w:rsid w:val="00471128"/>
    <w:rsid w:val="0047417E"/>
    <w:rsid w:val="00474AC9"/>
    <w:rsid w:val="0047642B"/>
    <w:rsid w:val="00480FF0"/>
    <w:rsid w:val="004844B0"/>
    <w:rsid w:val="004845AA"/>
    <w:rsid w:val="004871C8"/>
    <w:rsid w:val="00491CB4"/>
    <w:rsid w:val="00492449"/>
    <w:rsid w:val="00494084"/>
    <w:rsid w:val="00494955"/>
    <w:rsid w:val="004953B8"/>
    <w:rsid w:val="0049633F"/>
    <w:rsid w:val="00497B13"/>
    <w:rsid w:val="004A10F6"/>
    <w:rsid w:val="004A24FC"/>
    <w:rsid w:val="004A40B9"/>
    <w:rsid w:val="004A424F"/>
    <w:rsid w:val="004A429D"/>
    <w:rsid w:val="004A5B8B"/>
    <w:rsid w:val="004B0676"/>
    <w:rsid w:val="004B5E74"/>
    <w:rsid w:val="004B65C0"/>
    <w:rsid w:val="004C0876"/>
    <w:rsid w:val="004C0BCB"/>
    <w:rsid w:val="004C0FD7"/>
    <w:rsid w:val="004C1307"/>
    <w:rsid w:val="004C3ACD"/>
    <w:rsid w:val="004C4D92"/>
    <w:rsid w:val="004D2C73"/>
    <w:rsid w:val="004D3486"/>
    <w:rsid w:val="004D5336"/>
    <w:rsid w:val="004E467E"/>
    <w:rsid w:val="004F0011"/>
    <w:rsid w:val="004F1291"/>
    <w:rsid w:val="004F3822"/>
    <w:rsid w:val="004F50A6"/>
    <w:rsid w:val="004F617A"/>
    <w:rsid w:val="00503877"/>
    <w:rsid w:val="00503A7C"/>
    <w:rsid w:val="00504F7B"/>
    <w:rsid w:val="005050A5"/>
    <w:rsid w:val="005058C9"/>
    <w:rsid w:val="00507B38"/>
    <w:rsid w:val="00507CAE"/>
    <w:rsid w:val="005114FE"/>
    <w:rsid w:val="00511BED"/>
    <w:rsid w:val="005152D8"/>
    <w:rsid w:val="00517F99"/>
    <w:rsid w:val="00517FFC"/>
    <w:rsid w:val="00523BC3"/>
    <w:rsid w:val="00524CE4"/>
    <w:rsid w:val="00525033"/>
    <w:rsid w:val="00525300"/>
    <w:rsid w:val="00527900"/>
    <w:rsid w:val="00532B7F"/>
    <w:rsid w:val="005353FF"/>
    <w:rsid w:val="00536CD0"/>
    <w:rsid w:val="00540BF9"/>
    <w:rsid w:val="00542A21"/>
    <w:rsid w:val="005447E0"/>
    <w:rsid w:val="005475DC"/>
    <w:rsid w:val="005512E6"/>
    <w:rsid w:val="0055274E"/>
    <w:rsid w:val="005528B5"/>
    <w:rsid w:val="00554365"/>
    <w:rsid w:val="0055656F"/>
    <w:rsid w:val="0056100B"/>
    <w:rsid w:val="00565BBC"/>
    <w:rsid w:val="005662D5"/>
    <w:rsid w:val="005741CC"/>
    <w:rsid w:val="0057420F"/>
    <w:rsid w:val="00575A15"/>
    <w:rsid w:val="00576200"/>
    <w:rsid w:val="00576D90"/>
    <w:rsid w:val="00577297"/>
    <w:rsid w:val="005819C1"/>
    <w:rsid w:val="005850C1"/>
    <w:rsid w:val="00586364"/>
    <w:rsid w:val="005866ED"/>
    <w:rsid w:val="005951ED"/>
    <w:rsid w:val="005A0D18"/>
    <w:rsid w:val="005A41E7"/>
    <w:rsid w:val="005A5001"/>
    <w:rsid w:val="005A5871"/>
    <w:rsid w:val="005A5E97"/>
    <w:rsid w:val="005B0482"/>
    <w:rsid w:val="005B1257"/>
    <w:rsid w:val="005B5C54"/>
    <w:rsid w:val="005B66B9"/>
    <w:rsid w:val="005C2F35"/>
    <w:rsid w:val="005C3489"/>
    <w:rsid w:val="005C3E42"/>
    <w:rsid w:val="005C4E7D"/>
    <w:rsid w:val="005C69D8"/>
    <w:rsid w:val="005C7DAB"/>
    <w:rsid w:val="005D07F4"/>
    <w:rsid w:val="005D09B1"/>
    <w:rsid w:val="005D149E"/>
    <w:rsid w:val="005D19F9"/>
    <w:rsid w:val="005D32FC"/>
    <w:rsid w:val="005D39EF"/>
    <w:rsid w:val="005D6D79"/>
    <w:rsid w:val="005E0A0D"/>
    <w:rsid w:val="005E1B05"/>
    <w:rsid w:val="005E2F94"/>
    <w:rsid w:val="005E69F7"/>
    <w:rsid w:val="005E700F"/>
    <w:rsid w:val="005E72C0"/>
    <w:rsid w:val="005F6BF7"/>
    <w:rsid w:val="005F72FA"/>
    <w:rsid w:val="005F7B8C"/>
    <w:rsid w:val="005F7D18"/>
    <w:rsid w:val="005F7E73"/>
    <w:rsid w:val="00600684"/>
    <w:rsid w:val="0060284D"/>
    <w:rsid w:val="00602A1F"/>
    <w:rsid w:val="00605079"/>
    <w:rsid w:val="00607F21"/>
    <w:rsid w:val="006101CC"/>
    <w:rsid w:val="006123E7"/>
    <w:rsid w:val="006130D5"/>
    <w:rsid w:val="00617799"/>
    <w:rsid w:val="006245A7"/>
    <w:rsid w:val="00625377"/>
    <w:rsid w:val="00627A69"/>
    <w:rsid w:val="006319B9"/>
    <w:rsid w:val="006333C8"/>
    <w:rsid w:val="00635F0F"/>
    <w:rsid w:val="0064275D"/>
    <w:rsid w:val="00645D4C"/>
    <w:rsid w:val="00645E77"/>
    <w:rsid w:val="00652E0D"/>
    <w:rsid w:val="00653A6A"/>
    <w:rsid w:val="00654DB2"/>
    <w:rsid w:val="00657337"/>
    <w:rsid w:val="00660405"/>
    <w:rsid w:val="00670EB8"/>
    <w:rsid w:val="00670FF4"/>
    <w:rsid w:val="00671428"/>
    <w:rsid w:val="00671D02"/>
    <w:rsid w:val="0067291C"/>
    <w:rsid w:val="00672EEB"/>
    <w:rsid w:val="00673B1B"/>
    <w:rsid w:val="00675680"/>
    <w:rsid w:val="006757F1"/>
    <w:rsid w:val="00675DA8"/>
    <w:rsid w:val="006776B1"/>
    <w:rsid w:val="006777DC"/>
    <w:rsid w:val="00680AF1"/>
    <w:rsid w:val="0068158E"/>
    <w:rsid w:val="0068305A"/>
    <w:rsid w:val="00685362"/>
    <w:rsid w:val="00686BB3"/>
    <w:rsid w:val="006913D1"/>
    <w:rsid w:val="006934E8"/>
    <w:rsid w:val="006966D0"/>
    <w:rsid w:val="00696CC3"/>
    <w:rsid w:val="00697320"/>
    <w:rsid w:val="006A0960"/>
    <w:rsid w:val="006A16B2"/>
    <w:rsid w:val="006A471C"/>
    <w:rsid w:val="006A4CBD"/>
    <w:rsid w:val="006A60A2"/>
    <w:rsid w:val="006A7192"/>
    <w:rsid w:val="006B0340"/>
    <w:rsid w:val="006B19BE"/>
    <w:rsid w:val="006B1CFC"/>
    <w:rsid w:val="006B3CC5"/>
    <w:rsid w:val="006B459B"/>
    <w:rsid w:val="006B7762"/>
    <w:rsid w:val="006B7BE9"/>
    <w:rsid w:val="006C085C"/>
    <w:rsid w:val="006C2524"/>
    <w:rsid w:val="006C4508"/>
    <w:rsid w:val="006C5525"/>
    <w:rsid w:val="006C558D"/>
    <w:rsid w:val="006C6CA1"/>
    <w:rsid w:val="006C7B56"/>
    <w:rsid w:val="006D08A6"/>
    <w:rsid w:val="006D3AB1"/>
    <w:rsid w:val="006D461E"/>
    <w:rsid w:val="006D4F59"/>
    <w:rsid w:val="006D513A"/>
    <w:rsid w:val="006D7FE0"/>
    <w:rsid w:val="006E0758"/>
    <w:rsid w:val="006E0ECE"/>
    <w:rsid w:val="006E0F3B"/>
    <w:rsid w:val="006E4A82"/>
    <w:rsid w:val="006F1467"/>
    <w:rsid w:val="006F2842"/>
    <w:rsid w:val="006F2C18"/>
    <w:rsid w:val="006F36AD"/>
    <w:rsid w:val="006F6589"/>
    <w:rsid w:val="006F67C9"/>
    <w:rsid w:val="00700A6C"/>
    <w:rsid w:val="0070298E"/>
    <w:rsid w:val="00702A5C"/>
    <w:rsid w:val="007055B9"/>
    <w:rsid w:val="00705C75"/>
    <w:rsid w:val="007114E8"/>
    <w:rsid w:val="0071298A"/>
    <w:rsid w:val="007129B6"/>
    <w:rsid w:val="0071759A"/>
    <w:rsid w:val="007207D1"/>
    <w:rsid w:val="00720882"/>
    <w:rsid w:val="00724824"/>
    <w:rsid w:val="00725644"/>
    <w:rsid w:val="00733554"/>
    <w:rsid w:val="00733766"/>
    <w:rsid w:val="007351A4"/>
    <w:rsid w:val="0073562F"/>
    <w:rsid w:val="00737324"/>
    <w:rsid w:val="0074072A"/>
    <w:rsid w:val="007423B6"/>
    <w:rsid w:val="00742659"/>
    <w:rsid w:val="0074270C"/>
    <w:rsid w:val="00750017"/>
    <w:rsid w:val="00750810"/>
    <w:rsid w:val="00753258"/>
    <w:rsid w:val="00754F0A"/>
    <w:rsid w:val="00757E61"/>
    <w:rsid w:val="007601C4"/>
    <w:rsid w:val="0077149F"/>
    <w:rsid w:val="00775019"/>
    <w:rsid w:val="007779B6"/>
    <w:rsid w:val="00777FDB"/>
    <w:rsid w:val="0078050B"/>
    <w:rsid w:val="00782AFE"/>
    <w:rsid w:val="00782DBF"/>
    <w:rsid w:val="00784F3D"/>
    <w:rsid w:val="00785D6D"/>
    <w:rsid w:val="00786472"/>
    <w:rsid w:val="00786A84"/>
    <w:rsid w:val="00786E9C"/>
    <w:rsid w:val="00786F20"/>
    <w:rsid w:val="007874D7"/>
    <w:rsid w:val="00787996"/>
    <w:rsid w:val="00790075"/>
    <w:rsid w:val="00791B0C"/>
    <w:rsid w:val="007A0C07"/>
    <w:rsid w:val="007A0EAD"/>
    <w:rsid w:val="007A3467"/>
    <w:rsid w:val="007A634E"/>
    <w:rsid w:val="007B19F8"/>
    <w:rsid w:val="007B2E22"/>
    <w:rsid w:val="007B41D6"/>
    <w:rsid w:val="007B4816"/>
    <w:rsid w:val="007B4AA5"/>
    <w:rsid w:val="007B4CE4"/>
    <w:rsid w:val="007B7B1F"/>
    <w:rsid w:val="007C22C4"/>
    <w:rsid w:val="007C4485"/>
    <w:rsid w:val="007C52C1"/>
    <w:rsid w:val="007C794A"/>
    <w:rsid w:val="007D292A"/>
    <w:rsid w:val="007D463E"/>
    <w:rsid w:val="007D469A"/>
    <w:rsid w:val="007D49B2"/>
    <w:rsid w:val="007D4B0C"/>
    <w:rsid w:val="007D6603"/>
    <w:rsid w:val="007D7A10"/>
    <w:rsid w:val="007E4EE5"/>
    <w:rsid w:val="007F02B6"/>
    <w:rsid w:val="007F283A"/>
    <w:rsid w:val="007F2D75"/>
    <w:rsid w:val="007F35FB"/>
    <w:rsid w:val="007F39CD"/>
    <w:rsid w:val="007F48ED"/>
    <w:rsid w:val="008003C4"/>
    <w:rsid w:val="00801B8E"/>
    <w:rsid w:val="00801FFD"/>
    <w:rsid w:val="00803CD5"/>
    <w:rsid w:val="00804BFB"/>
    <w:rsid w:val="008055EA"/>
    <w:rsid w:val="008072BF"/>
    <w:rsid w:val="00811AC1"/>
    <w:rsid w:val="008129A6"/>
    <w:rsid w:val="00812EA7"/>
    <w:rsid w:val="008141B0"/>
    <w:rsid w:val="008152D6"/>
    <w:rsid w:val="0081578F"/>
    <w:rsid w:val="00825832"/>
    <w:rsid w:val="00825ABB"/>
    <w:rsid w:val="00825E85"/>
    <w:rsid w:val="00827B5C"/>
    <w:rsid w:val="0083042F"/>
    <w:rsid w:val="0083237E"/>
    <w:rsid w:val="00832A59"/>
    <w:rsid w:val="008336D0"/>
    <w:rsid w:val="00836AF1"/>
    <w:rsid w:val="008371C0"/>
    <w:rsid w:val="00837D7A"/>
    <w:rsid w:val="008415F6"/>
    <w:rsid w:val="008435B1"/>
    <w:rsid w:val="00844638"/>
    <w:rsid w:val="008457DF"/>
    <w:rsid w:val="0085085F"/>
    <w:rsid w:val="00850860"/>
    <w:rsid w:val="0085115E"/>
    <w:rsid w:val="00851E90"/>
    <w:rsid w:val="00854988"/>
    <w:rsid w:val="00857FDE"/>
    <w:rsid w:val="008606E4"/>
    <w:rsid w:val="00861728"/>
    <w:rsid w:val="00862EDB"/>
    <w:rsid w:val="00863737"/>
    <w:rsid w:val="00863E2A"/>
    <w:rsid w:val="0086497D"/>
    <w:rsid w:val="0086736C"/>
    <w:rsid w:val="008718C3"/>
    <w:rsid w:val="00874865"/>
    <w:rsid w:val="008752F0"/>
    <w:rsid w:val="00875462"/>
    <w:rsid w:val="008756ED"/>
    <w:rsid w:val="00880B6B"/>
    <w:rsid w:val="00881D1D"/>
    <w:rsid w:val="00882D33"/>
    <w:rsid w:val="008842B5"/>
    <w:rsid w:val="00887E16"/>
    <w:rsid w:val="008909F8"/>
    <w:rsid w:val="00891D0A"/>
    <w:rsid w:val="008925A2"/>
    <w:rsid w:val="00892CB3"/>
    <w:rsid w:val="008935E7"/>
    <w:rsid w:val="00893BAF"/>
    <w:rsid w:val="00894375"/>
    <w:rsid w:val="00895F90"/>
    <w:rsid w:val="00896026"/>
    <w:rsid w:val="00896BD9"/>
    <w:rsid w:val="00896C8A"/>
    <w:rsid w:val="008971C2"/>
    <w:rsid w:val="008A0C31"/>
    <w:rsid w:val="008A0DE3"/>
    <w:rsid w:val="008A1B5E"/>
    <w:rsid w:val="008A2225"/>
    <w:rsid w:val="008A2755"/>
    <w:rsid w:val="008A6015"/>
    <w:rsid w:val="008B0165"/>
    <w:rsid w:val="008B7A9D"/>
    <w:rsid w:val="008B7DE6"/>
    <w:rsid w:val="008C0B19"/>
    <w:rsid w:val="008C4529"/>
    <w:rsid w:val="008C5495"/>
    <w:rsid w:val="008C74B5"/>
    <w:rsid w:val="008C7FD5"/>
    <w:rsid w:val="008D1D51"/>
    <w:rsid w:val="008D20F2"/>
    <w:rsid w:val="008D2AF1"/>
    <w:rsid w:val="008D3BD9"/>
    <w:rsid w:val="008E0E59"/>
    <w:rsid w:val="008F007E"/>
    <w:rsid w:val="008F0747"/>
    <w:rsid w:val="008F0D37"/>
    <w:rsid w:val="008F19D5"/>
    <w:rsid w:val="008F1EDB"/>
    <w:rsid w:val="008F3E01"/>
    <w:rsid w:val="008F3F34"/>
    <w:rsid w:val="008F4B0A"/>
    <w:rsid w:val="008F636E"/>
    <w:rsid w:val="008F79F2"/>
    <w:rsid w:val="0090393C"/>
    <w:rsid w:val="00905C9F"/>
    <w:rsid w:val="009071D9"/>
    <w:rsid w:val="009072B5"/>
    <w:rsid w:val="00915212"/>
    <w:rsid w:val="009214DB"/>
    <w:rsid w:val="00923C0D"/>
    <w:rsid w:val="00924FB6"/>
    <w:rsid w:val="009253DE"/>
    <w:rsid w:val="00926EB2"/>
    <w:rsid w:val="00932119"/>
    <w:rsid w:val="00934968"/>
    <w:rsid w:val="00935C49"/>
    <w:rsid w:val="0094341C"/>
    <w:rsid w:val="0094784A"/>
    <w:rsid w:val="009509A8"/>
    <w:rsid w:val="00950EBA"/>
    <w:rsid w:val="00957C9C"/>
    <w:rsid w:val="00967538"/>
    <w:rsid w:val="00967CE5"/>
    <w:rsid w:val="0097358A"/>
    <w:rsid w:val="009752D1"/>
    <w:rsid w:val="00977E24"/>
    <w:rsid w:val="00980714"/>
    <w:rsid w:val="00980B5F"/>
    <w:rsid w:val="00981CF0"/>
    <w:rsid w:val="00982DE1"/>
    <w:rsid w:val="00983203"/>
    <w:rsid w:val="00985A0A"/>
    <w:rsid w:val="00986480"/>
    <w:rsid w:val="00987DE8"/>
    <w:rsid w:val="009902D6"/>
    <w:rsid w:val="00994357"/>
    <w:rsid w:val="00995489"/>
    <w:rsid w:val="00995AE2"/>
    <w:rsid w:val="009967D8"/>
    <w:rsid w:val="009A0255"/>
    <w:rsid w:val="009A0EDF"/>
    <w:rsid w:val="009A18C9"/>
    <w:rsid w:val="009A1949"/>
    <w:rsid w:val="009A6D35"/>
    <w:rsid w:val="009B0C56"/>
    <w:rsid w:val="009B4050"/>
    <w:rsid w:val="009C191D"/>
    <w:rsid w:val="009C2259"/>
    <w:rsid w:val="009C3146"/>
    <w:rsid w:val="009C3303"/>
    <w:rsid w:val="009C502C"/>
    <w:rsid w:val="009D135E"/>
    <w:rsid w:val="009D55E5"/>
    <w:rsid w:val="009E5314"/>
    <w:rsid w:val="009E5B83"/>
    <w:rsid w:val="009E6AEA"/>
    <w:rsid w:val="009E754C"/>
    <w:rsid w:val="009F0B1B"/>
    <w:rsid w:val="009F17A6"/>
    <w:rsid w:val="009F1AB2"/>
    <w:rsid w:val="009F4D62"/>
    <w:rsid w:val="009F50E5"/>
    <w:rsid w:val="009F6EA9"/>
    <w:rsid w:val="009F7DBF"/>
    <w:rsid w:val="00A018F7"/>
    <w:rsid w:val="00A040C8"/>
    <w:rsid w:val="00A10CF2"/>
    <w:rsid w:val="00A15839"/>
    <w:rsid w:val="00A1723D"/>
    <w:rsid w:val="00A1791B"/>
    <w:rsid w:val="00A20A15"/>
    <w:rsid w:val="00A21DA9"/>
    <w:rsid w:val="00A24449"/>
    <w:rsid w:val="00A2482F"/>
    <w:rsid w:val="00A250DF"/>
    <w:rsid w:val="00A2511E"/>
    <w:rsid w:val="00A270BD"/>
    <w:rsid w:val="00A27B1E"/>
    <w:rsid w:val="00A27C52"/>
    <w:rsid w:val="00A30D80"/>
    <w:rsid w:val="00A31028"/>
    <w:rsid w:val="00A310EB"/>
    <w:rsid w:val="00A32F64"/>
    <w:rsid w:val="00A3323C"/>
    <w:rsid w:val="00A34DC7"/>
    <w:rsid w:val="00A35502"/>
    <w:rsid w:val="00A407F7"/>
    <w:rsid w:val="00A41FEA"/>
    <w:rsid w:val="00A43038"/>
    <w:rsid w:val="00A432E5"/>
    <w:rsid w:val="00A44300"/>
    <w:rsid w:val="00A4595F"/>
    <w:rsid w:val="00A4601E"/>
    <w:rsid w:val="00A47437"/>
    <w:rsid w:val="00A50371"/>
    <w:rsid w:val="00A505F0"/>
    <w:rsid w:val="00A53DB9"/>
    <w:rsid w:val="00A54C87"/>
    <w:rsid w:val="00A556B3"/>
    <w:rsid w:val="00A55AB5"/>
    <w:rsid w:val="00A56182"/>
    <w:rsid w:val="00A56EA1"/>
    <w:rsid w:val="00A5789D"/>
    <w:rsid w:val="00A6305F"/>
    <w:rsid w:val="00A6457B"/>
    <w:rsid w:val="00A671E6"/>
    <w:rsid w:val="00A706EB"/>
    <w:rsid w:val="00A71043"/>
    <w:rsid w:val="00A71909"/>
    <w:rsid w:val="00A71C33"/>
    <w:rsid w:val="00A73EC9"/>
    <w:rsid w:val="00A740B7"/>
    <w:rsid w:val="00A741D2"/>
    <w:rsid w:val="00A745EF"/>
    <w:rsid w:val="00A745F0"/>
    <w:rsid w:val="00A80427"/>
    <w:rsid w:val="00A83DCC"/>
    <w:rsid w:val="00A84C73"/>
    <w:rsid w:val="00A84FC0"/>
    <w:rsid w:val="00A86CAD"/>
    <w:rsid w:val="00A86EBE"/>
    <w:rsid w:val="00A87581"/>
    <w:rsid w:val="00A925D3"/>
    <w:rsid w:val="00A92867"/>
    <w:rsid w:val="00A92D6F"/>
    <w:rsid w:val="00A956C3"/>
    <w:rsid w:val="00A95CB7"/>
    <w:rsid w:val="00A95D78"/>
    <w:rsid w:val="00A974FB"/>
    <w:rsid w:val="00AA1C44"/>
    <w:rsid w:val="00AA1E1C"/>
    <w:rsid w:val="00AA2C21"/>
    <w:rsid w:val="00AA3D69"/>
    <w:rsid w:val="00AA4AE3"/>
    <w:rsid w:val="00AA520F"/>
    <w:rsid w:val="00AA63B1"/>
    <w:rsid w:val="00AB0A22"/>
    <w:rsid w:val="00AB1D93"/>
    <w:rsid w:val="00AB47AD"/>
    <w:rsid w:val="00AB48A2"/>
    <w:rsid w:val="00AB5399"/>
    <w:rsid w:val="00AB53D6"/>
    <w:rsid w:val="00AB7844"/>
    <w:rsid w:val="00AB78A5"/>
    <w:rsid w:val="00AC14E5"/>
    <w:rsid w:val="00AC1BF0"/>
    <w:rsid w:val="00AC3878"/>
    <w:rsid w:val="00AC3E31"/>
    <w:rsid w:val="00AC4C06"/>
    <w:rsid w:val="00AC62DF"/>
    <w:rsid w:val="00AC67CC"/>
    <w:rsid w:val="00AC74A8"/>
    <w:rsid w:val="00AC74B9"/>
    <w:rsid w:val="00AD1A3E"/>
    <w:rsid w:val="00AD1C86"/>
    <w:rsid w:val="00AD2AAF"/>
    <w:rsid w:val="00AD3B0A"/>
    <w:rsid w:val="00AD3E32"/>
    <w:rsid w:val="00AD6247"/>
    <w:rsid w:val="00AD6ADA"/>
    <w:rsid w:val="00AD7F25"/>
    <w:rsid w:val="00AE213F"/>
    <w:rsid w:val="00AE3179"/>
    <w:rsid w:val="00AE3DBE"/>
    <w:rsid w:val="00AE4966"/>
    <w:rsid w:val="00AF04DC"/>
    <w:rsid w:val="00AF3A0F"/>
    <w:rsid w:val="00AF3BAE"/>
    <w:rsid w:val="00AF4B68"/>
    <w:rsid w:val="00B011F3"/>
    <w:rsid w:val="00B028B5"/>
    <w:rsid w:val="00B033A0"/>
    <w:rsid w:val="00B226A6"/>
    <w:rsid w:val="00B23CAE"/>
    <w:rsid w:val="00B24498"/>
    <w:rsid w:val="00B24CCB"/>
    <w:rsid w:val="00B27359"/>
    <w:rsid w:val="00B30F2D"/>
    <w:rsid w:val="00B330E5"/>
    <w:rsid w:val="00B3357C"/>
    <w:rsid w:val="00B34D63"/>
    <w:rsid w:val="00B35592"/>
    <w:rsid w:val="00B411AC"/>
    <w:rsid w:val="00B41AB8"/>
    <w:rsid w:val="00B4405E"/>
    <w:rsid w:val="00B46FA0"/>
    <w:rsid w:val="00B51246"/>
    <w:rsid w:val="00B51D2D"/>
    <w:rsid w:val="00B529C2"/>
    <w:rsid w:val="00B5378A"/>
    <w:rsid w:val="00B5451C"/>
    <w:rsid w:val="00B576B8"/>
    <w:rsid w:val="00B6029B"/>
    <w:rsid w:val="00B60DF9"/>
    <w:rsid w:val="00B61790"/>
    <w:rsid w:val="00B621C5"/>
    <w:rsid w:val="00B65552"/>
    <w:rsid w:val="00B717D5"/>
    <w:rsid w:val="00B73897"/>
    <w:rsid w:val="00B748B4"/>
    <w:rsid w:val="00B75D33"/>
    <w:rsid w:val="00B82918"/>
    <w:rsid w:val="00B84C7C"/>
    <w:rsid w:val="00B87092"/>
    <w:rsid w:val="00B8798D"/>
    <w:rsid w:val="00B87B51"/>
    <w:rsid w:val="00B91167"/>
    <w:rsid w:val="00B91358"/>
    <w:rsid w:val="00B940C0"/>
    <w:rsid w:val="00B95C29"/>
    <w:rsid w:val="00BA0DA6"/>
    <w:rsid w:val="00BA1041"/>
    <w:rsid w:val="00BA3ED9"/>
    <w:rsid w:val="00BA424E"/>
    <w:rsid w:val="00BA4A0D"/>
    <w:rsid w:val="00BA4E05"/>
    <w:rsid w:val="00BA6308"/>
    <w:rsid w:val="00BA6BD3"/>
    <w:rsid w:val="00BB2D04"/>
    <w:rsid w:val="00BB3930"/>
    <w:rsid w:val="00BB51B0"/>
    <w:rsid w:val="00BB55CF"/>
    <w:rsid w:val="00BC0438"/>
    <w:rsid w:val="00BC0698"/>
    <w:rsid w:val="00BC1BD4"/>
    <w:rsid w:val="00BC21AF"/>
    <w:rsid w:val="00BC2643"/>
    <w:rsid w:val="00BC3486"/>
    <w:rsid w:val="00BC3B23"/>
    <w:rsid w:val="00BC4E88"/>
    <w:rsid w:val="00BC5948"/>
    <w:rsid w:val="00BC68CC"/>
    <w:rsid w:val="00BC6941"/>
    <w:rsid w:val="00BC6B25"/>
    <w:rsid w:val="00BD2DA3"/>
    <w:rsid w:val="00BD3238"/>
    <w:rsid w:val="00BD3EFB"/>
    <w:rsid w:val="00BD5CED"/>
    <w:rsid w:val="00BD699F"/>
    <w:rsid w:val="00BD6E27"/>
    <w:rsid w:val="00BE282E"/>
    <w:rsid w:val="00BE2E36"/>
    <w:rsid w:val="00BE3EFF"/>
    <w:rsid w:val="00BE71B9"/>
    <w:rsid w:val="00BF04F5"/>
    <w:rsid w:val="00BF106F"/>
    <w:rsid w:val="00BF51A4"/>
    <w:rsid w:val="00BF567F"/>
    <w:rsid w:val="00BF56D5"/>
    <w:rsid w:val="00BF6813"/>
    <w:rsid w:val="00BF6A78"/>
    <w:rsid w:val="00C02F48"/>
    <w:rsid w:val="00C03257"/>
    <w:rsid w:val="00C04C65"/>
    <w:rsid w:val="00C05D42"/>
    <w:rsid w:val="00C06339"/>
    <w:rsid w:val="00C07668"/>
    <w:rsid w:val="00C07BB5"/>
    <w:rsid w:val="00C10FC6"/>
    <w:rsid w:val="00C14662"/>
    <w:rsid w:val="00C15C3A"/>
    <w:rsid w:val="00C163AB"/>
    <w:rsid w:val="00C16506"/>
    <w:rsid w:val="00C17A1F"/>
    <w:rsid w:val="00C23453"/>
    <w:rsid w:val="00C23AB4"/>
    <w:rsid w:val="00C26227"/>
    <w:rsid w:val="00C3104F"/>
    <w:rsid w:val="00C34755"/>
    <w:rsid w:val="00C377E0"/>
    <w:rsid w:val="00C3797F"/>
    <w:rsid w:val="00C41D59"/>
    <w:rsid w:val="00C446F3"/>
    <w:rsid w:val="00C466F0"/>
    <w:rsid w:val="00C47E39"/>
    <w:rsid w:val="00C50D19"/>
    <w:rsid w:val="00C54725"/>
    <w:rsid w:val="00C56CA7"/>
    <w:rsid w:val="00C57752"/>
    <w:rsid w:val="00C60002"/>
    <w:rsid w:val="00C612F7"/>
    <w:rsid w:val="00C629FD"/>
    <w:rsid w:val="00C635BC"/>
    <w:rsid w:val="00C668E2"/>
    <w:rsid w:val="00C67037"/>
    <w:rsid w:val="00C67E33"/>
    <w:rsid w:val="00C72C48"/>
    <w:rsid w:val="00C73276"/>
    <w:rsid w:val="00C7359A"/>
    <w:rsid w:val="00C73FCF"/>
    <w:rsid w:val="00C7528D"/>
    <w:rsid w:val="00C823D6"/>
    <w:rsid w:val="00C835CE"/>
    <w:rsid w:val="00C87083"/>
    <w:rsid w:val="00C9183D"/>
    <w:rsid w:val="00C925BF"/>
    <w:rsid w:val="00C95496"/>
    <w:rsid w:val="00C954AC"/>
    <w:rsid w:val="00C974D5"/>
    <w:rsid w:val="00CA3CCC"/>
    <w:rsid w:val="00CA3DAE"/>
    <w:rsid w:val="00CA4709"/>
    <w:rsid w:val="00CA5246"/>
    <w:rsid w:val="00CA5564"/>
    <w:rsid w:val="00CA5AA3"/>
    <w:rsid w:val="00CA7A61"/>
    <w:rsid w:val="00CB036E"/>
    <w:rsid w:val="00CB6BB7"/>
    <w:rsid w:val="00CC2B16"/>
    <w:rsid w:val="00CC2F32"/>
    <w:rsid w:val="00CC3269"/>
    <w:rsid w:val="00CC4873"/>
    <w:rsid w:val="00CC691C"/>
    <w:rsid w:val="00CD001C"/>
    <w:rsid w:val="00CD152A"/>
    <w:rsid w:val="00CD1A2C"/>
    <w:rsid w:val="00CD584C"/>
    <w:rsid w:val="00CE1AD1"/>
    <w:rsid w:val="00CE225A"/>
    <w:rsid w:val="00CE2CAE"/>
    <w:rsid w:val="00CE3269"/>
    <w:rsid w:val="00CE579B"/>
    <w:rsid w:val="00CE6E93"/>
    <w:rsid w:val="00CE74DC"/>
    <w:rsid w:val="00CE7D02"/>
    <w:rsid w:val="00CF184D"/>
    <w:rsid w:val="00CF2DA4"/>
    <w:rsid w:val="00CF34B1"/>
    <w:rsid w:val="00CF4CD5"/>
    <w:rsid w:val="00CF6E74"/>
    <w:rsid w:val="00CF79C1"/>
    <w:rsid w:val="00D01774"/>
    <w:rsid w:val="00D01E4C"/>
    <w:rsid w:val="00D0468E"/>
    <w:rsid w:val="00D04E1F"/>
    <w:rsid w:val="00D13E69"/>
    <w:rsid w:val="00D16B8A"/>
    <w:rsid w:val="00D17CBD"/>
    <w:rsid w:val="00D20A9D"/>
    <w:rsid w:val="00D24280"/>
    <w:rsid w:val="00D26078"/>
    <w:rsid w:val="00D26ACE"/>
    <w:rsid w:val="00D26FAF"/>
    <w:rsid w:val="00D31767"/>
    <w:rsid w:val="00D351DC"/>
    <w:rsid w:val="00D3539F"/>
    <w:rsid w:val="00D421E4"/>
    <w:rsid w:val="00D43C5D"/>
    <w:rsid w:val="00D45178"/>
    <w:rsid w:val="00D46911"/>
    <w:rsid w:val="00D47EF9"/>
    <w:rsid w:val="00D518F1"/>
    <w:rsid w:val="00D53ECC"/>
    <w:rsid w:val="00D5652A"/>
    <w:rsid w:val="00D565FB"/>
    <w:rsid w:val="00D57304"/>
    <w:rsid w:val="00D625B0"/>
    <w:rsid w:val="00D64800"/>
    <w:rsid w:val="00D659E4"/>
    <w:rsid w:val="00D65AD4"/>
    <w:rsid w:val="00D672C3"/>
    <w:rsid w:val="00D71204"/>
    <w:rsid w:val="00D714EF"/>
    <w:rsid w:val="00D74B7E"/>
    <w:rsid w:val="00D74DCD"/>
    <w:rsid w:val="00D81EE0"/>
    <w:rsid w:val="00D83941"/>
    <w:rsid w:val="00D91DFC"/>
    <w:rsid w:val="00D93C30"/>
    <w:rsid w:val="00D94A78"/>
    <w:rsid w:val="00DA13E5"/>
    <w:rsid w:val="00DA1C46"/>
    <w:rsid w:val="00DA26EF"/>
    <w:rsid w:val="00DA343B"/>
    <w:rsid w:val="00DA42F0"/>
    <w:rsid w:val="00DA6159"/>
    <w:rsid w:val="00DA75FD"/>
    <w:rsid w:val="00DA799E"/>
    <w:rsid w:val="00DB0B43"/>
    <w:rsid w:val="00DB38A6"/>
    <w:rsid w:val="00DB42ED"/>
    <w:rsid w:val="00DB4B4F"/>
    <w:rsid w:val="00DB5C28"/>
    <w:rsid w:val="00DB5D20"/>
    <w:rsid w:val="00DB6066"/>
    <w:rsid w:val="00DB6A54"/>
    <w:rsid w:val="00DC4069"/>
    <w:rsid w:val="00DC4E62"/>
    <w:rsid w:val="00DD02D5"/>
    <w:rsid w:val="00DD1753"/>
    <w:rsid w:val="00DD1BE3"/>
    <w:rsid w:val="00DD1E6B"/>
    <w:rsid w:val="00DD29CD"/>
    <w:rsid w:val="00DD46AD"/>
    <w:rsid w:val="00DD4C3D"/>
    <w:rsid w:val="00DE749B"/>
    <w:rsid w:val="00DE7E79"/>
    <w:rsid w:val="00DF0164"/>
    <w:rsid w:val="00DF1190"/>
    <w:rsid w:val="00DF1C28"/>
    <w:rsid w:val="00DF4860"/>
    <w:rsid w:val="00DF4F01"/>
    <w:rsid w:val="00DF5585"/>
    <w:rsid w:val="00DF6491"/>
    <w:rsid w:val="00DF742A"/>
    <w:rsid w:val="00DF7587"/>
    <w:rsid w:val="00E00D70"/>
    <w:rsid w:val="00E036A9"/>
    <w:rsid w:val="00E05FD9"/>
    <w:rsid w:val="00E06330"/>
    <w:rsid w:val="00E06CD1"/>
    <w:rsid w:val="00E0769B"/>
    <w:rsid w:val="00E10923"/>
    <w:rsid w:val="00E11D12"/>
    <w:rsid w:val="00E11EE4"/>
    <w:rsid w:val="00E139A6"/>
    <w:rsid w:val="00E20847"/>
    <w:rsid w:val="00E2190D"/>
    <w:rsid w:val="00E2288A"/>
    <w:rsid w:val="00E23F03"/>
    <w:rsid w:val="00E242F4"/>
    <w:rsid w:val="00E244FA"/>
    <w:rsid w:val="00E27D26"/>
    <w:rsid w:val="00E32D53"/>
    <w:rsid w:val="00E33B2E"/>
    <w:rsid w:val="00E33EA9"/>
    <w:rsid w:val="00E35438"/>
    <w:rsid w:val="00E40561"/>
    <w:rsid w:val="00E41F7B"/>
    <w:rsid w:val="00E43061"/>
    <w:rsid w:val="00E44956"/>
    <w:rsid w:val="00E46F1B"/>
    <w:rsid w:val="00E50B14"/>
    <w:rsid w:val="00E50F49"/>
    <w:rsid w:val="00E54081"/>
    <w:rsid w:val="00E5526C"/>
    <w:rsid w:val="00E55552"/>
    <w:rsid w:val="00E5636C"/>
    <w:rsid w:val="00E57359"/>
    <w:rsid w:val="00E57F3A"/>
    <w:rsid w:val="00E6322C"/>
    <w:rsid w:val="00E63B4B"/>
    <w:rsid w:val="00E64131"/>
    <w:rsid w:val="00E65062"/>
    <w:rsid w:val="00E65905"/>
    <w:rsid w:val="00E65C51"/>
    <w:rsid w:val="00E6671C"/>
    <w:rsid w:val="00E7306A"/>
    <w:rsid w:val="00E760F1"/>
    <w:rsid w:val="00E77C9B"/>
    <w:rsid w:val="00E80E01"/>
    <w:rsid w:val="00E81327"/>
    <w:rsid w:val="00E8361B"/>
    <w:rsid w:val="00E95911"/>
    <w:rsid w:val="00E95F4D"/>
    <w:rsid w:val="00E97042"/>
    <w:rsid w:val="00EA2C75"/>
    <w:rsid w:val="00EA58C7"/>
    <w:rsid w:val="00EA5C45"/>
    <w:rsid w:val="00EB6BB7"/>
    <w:rsid w:val="00EC166E"/>
    <w:rsid w:val="00EC1D5C"/>
    <w:rsid w:val="00EC33B4"/>
    <w:rsid w:val="00EC6D8B"/>
    <w:rsid w:val="00ED06FE"/>
    <w:rsid w:val="00ED5C52"/>
    <w:rsid w:val="00EE1DC8"/>
    <w:rsid w:val="00EE467E"/>
    <w:rsid w:val="00EE63B2"/>
    <w:rsid w:val="00EF1FD0"/>
    <w:rsid w:val="00EF3F7E"/>
    <w:rsid w:val="00EF4106"/>
    <w:rsid w:val="00EF6FF1"/>
    <w:rsid w:val="00EF714F"/>
    <w:rsid w:val="00F00B4D"/>
    <w:rsid w:val="00F02EAE"/>
    <w:rsid w:val="00F05252"/>
    <w:rsid w:val="00F0557F"/>
    <w:rsid w:val="00F064C3"/>
    <w:rsid w:val="00F06B5B"/>
    <w:rsid w:val="00F070C8"/>
    <w:rsid w:val="00F07144"/>
    <w:rsid w:val="00F076AF"/>
    <w:rsid w:val="00F108C7"/>
    <w:rsid w:val="00F131E3"/>
    <w:rsid w:val="00F140FA"/>
    <w:rsid w:val="00F14AC8"/>
    <w:rsid w:val="00F21E70"/>
    <w:rsid w:val="00F233C7"/>
    <w:rsid w:val="00F2573A"/>
    <w:rsid w:val="00F264B7"/>
    <w:rsid w:val="00F27C52"/>
    <w:rsid w:val="00F27D81"/>
    <w:rsid w:val="00F31898"/>
    <w:rsid w:val="00F33153"/>
    <w:rsid w:val="00F33969"/>
    <w:rsid w:val="00F33B6D"/>
    <w:rsid w:val="00F35C52"/>
    <w:rsid w:val="00F35F36"/>
    <w:rsid w:val="00F36766"/>
    <w:rsid w:val="00F4024E"/>
    <w:rsid w:val="00F40AD8"/>
    <w:rsid w:val="00F43718"/>
    <w:rsid w:val="00F4571B"/>
    <w:rsid w:val="00F552CF"/>
    <w:rsid w:val="00F55995"/>
    <w:rsid w:val="00F60417"/>
    <w:rsid w:val="00F63911"/>
    <w:rsid w:val="00F63B61"/>
    <w:rsid w:val="00F6424E"/>
    <w:rsid w:val="00F64C8A"/>
    <w:rsid w:val="00F667CC"/>
    <w:rsid w:val="00F67F5B"/>
    <w:rsid w:val="00F7152C"/>
    <w:rsid w:val="00F8255B"/>
    <w:rsid w:val="00F83483"/>
    <w:rsid w:val="00F83C00"/>
    <w:rsid w:val="00F8592A"/>
    <w:rsid w:val="00F879E2"/>
    <w:rsid w:val="00F94937"/>
    <w:rsid w:val="00F9604C"/>
    <w:rsid w:val="00F96CE6"/>
    <w:rsid w:val="00F974B6"/>
    <w:rsid w:val="00FA04A8"/>
    <w:rsid w:val="00FA10AA"/>
    <w:rsid w:val="00FA2187"/>
    <w:rsid w:val="00FA221E"/>
    <w:rsid w:val="00FA280A"/>
    <w:rsid w:val="00FA2C33"/>
    <w:rsid w:val="00FA2E0F"/>
    <w:rsid w:val="00FA75D0"/>
    <w:rsid w:val="00FB4D09"/>
    <w:rsid w:val="00FC0963"/>
    <w:rsid w:val="00FC4714"/>
    <w:rsid w:val="00FC744F"/>
    <w:rsid w:val="00FD1760"/>
    <w:rsid w:val="00FD253E"/>
    <w:rsid w:val="00FD68F9"/>
    <w:rsid w:val="00FD72A5"/>
    <w:rsid w:val="00FD741B"/>
    <w:rsid w:val="00FE0A74"/>
    <w:rsid w:val="00FE35B1"/>
    <w:rsid w:val="00FE4D72"/>
    <w:rsid w:val="00FE4F51"/>
    <w:rsid w:val="00FE5880"/>
    <w:rsid w:val="00FE7959"/>
    <w:rsid w:val="00FF30F7"/>
    <w:rsid w:val="00FF4AFD"/>
    <w:rsid w:val="00FF6D3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F6449D"/>
  <w15:chartTrackingRefBased/>
  <w15:docId w15:val="{0C0CC8B7-F9DA-4BE9-8A15-FC826038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179"/>
    <w:pPr>
      <w:widowControl w:val="0"/>
      <w:autoSpaceDE w:val="0"/>
      <w:autoSpaceDN w:val="0"/>
      <w:adjustRightInd w:val="0"/>
    </w:pPr>
    <w:rPr>
      <w:sz w:val="24"/>
      <w:szCs w:val="24"/>
      <w:lang w:val="en-US"/>
    </w:rPr>
  </w:style>
  <w:style w:type="paragraph" w:styleId="Heading1">
    <w:name w:val="heading 1"/>
    <w:basedOn w:val="Normal"/>
    <w:next w:val="Normal"/>
    <w:link w:val="Heading1Char"/>
    <w:qFormat/>
    <w:rsid w:val="00892CB3"/>
    <w:pPr>
      <w:numPr>
        <w:numId w:val="1"/>
      </w:numPr>
      <w:tabs>
        <w:tab w:val="left" w:pos="1134"/>
      </w:tabs>
      <w:spacing w:before="240" w:after="120"/>
      <w:outlineLvl w:val="0"/>
    </w:pPr>
    <w:rPr>
      <w:rFonts w:eastAsia="Times New Roman"/>
      <w:b/>
      <w:bCs/>
      <w:kern w:val="32"/>
      <w:sz w:val="22"/>
      <w:szCs w:val="22"/>
      <w:lang w:val="en-GB"/>
    </w:rPr>
  </w:style>
  <w:style w:type="paragraph" w:styleId="Heading2">
    <w:name w:val="heading 2"/>
    <w:basedOn w:val="Normal"/>
    <w:next w:val="Normal"/>
    <w:link w:val="Heading2Char"/>
    <w:unhideWhenUsed/>
    <w:qFormat/>
    <w:rsid w:val="008F3E01"/>
    <w:pPr>
      <w:keepNext/>
      <w:numPr>
        <w:ilvl w:val="1"/>
        <w:numId w:val="1"/>
      </w:numPr>
      <w:tabs>
        <w:tab w:val="left" w:pos="1134"/>
      </w:tabs>
      <w:spacing w:before="120" w:after="120"/>
      <w:outlineLvl w:val="1"/>
    </w:pPr>
    <w:rPr>
      <w:rFonts w:eastAsia="Times New Roman"/>
      <w:b/>
      <w:bCs/>
      <w:sz w:val="22"/>
      <w:szCs w:val="22"/>
      <w:lang w:val="en-GB"/>
    </w:rPr>
  </w:style>
  <w:style w:type="paragraph" w:styleId="Heading3">
    <w:name w:val="heading 3"/>
    <w:basedOn w:val="Normal"/>
    <w:next w:val="Normal"/>
    <w:qFormat/>
    <w:rsid w:val="00F35F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BF04F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592A"/>
    <w:pPr>
      <w:tabs>
        <w:tab w:val="center" w:pos="4153"/>
        <w:tab w:val="right" w:pos="8306"/>
      </w:tabs>
    </w:pPr>
  </w:style>
  <w:style w:type="paragraph" w:styleId="Footer">
    <w:name w:val="footer"/>
    <w:basedOn w:val="Normal"/>
    <w:rsid w:val="00F8592A"/>
    <w:pPr>
      <w:tabs>
        <w:tab w:val="center" w:pos="4153"/>
        <w:tab w:val="right" w:pos="8306"/>
      </w:tabs>
    </w:pPr>
  </w:style>
  <w:style w:type="character" w:styleId="PageNumber">
    <w:name w:val="page number"/>
    <w:basedOn w:val="DefaultParagraphFont"/>
    <w:rsid w:val="00F8592A"/>
  </w:style>
  <w:style w:type="paragraph" w:styleId="TOC3">
    <w:name w:val="toc 3"/>
    <w:basedOn w:val="Normal"/>
    <w:next w:val="Normal"/>
    <w:autoRedefine/>
    <w:uiPriority w:val="39"/>
    <w:rsid w:val="00226F94"/>
    <w:pPr>
      <w:ind w:left="480"/>
    </w:pPr>
  </w:style>
  <w:style w:type="character" w:styleId="Hyperlink">
    <w:name w:val="Hyperlink"/>
    <w:uiPriority w:val="99"/>
    <w:rsid w:val="00226F94"/>
    <w:rPr>
      <w:color w:val="0000FF"/>
      <w:u w:val="single"/>
    </w:rPr>
  </w:style>
  <w:style w:type="paragraph" w:styleId="BalloonText">
    <w:name w:val="Balloon Text"/>
    <w:basedOn w:val="Normal"/>
    <w:link w:val="BalloonTextChar"/>
    <w:rsid w:val="00DE7E79"/>
    <w:rPr>
      <w:rFonts w:ascii="Tahoma" w:hAnsi="Tahoma" w:cs="Tahoma"/>
      <w:sz w:val="16"/>
      <w:szCs w:val="16"/>
    </w:rPr>
  </w:style>
  <w:style w:type="character" w:customStyle="1" w:styleId="BalloonTextChar">
    <w:name w:val="Balloon Text Char"/>
    <w:link w:val="BalloonText"/>
    <w:rsid w:val="00DE7E79"/>
    <w:rPr>
      <w:rFonts w:ascii="Tahoma" w:hAnsi="Tahoma" w:cs="Tahoma"/>
      <w:sz w:val="16"/>
      <w:szCs w:val="16"/>
      <w:lang w:val="en-US" w:eastAsia="zh-CN"/>
    </w:rPr>
  </w:style>
  <w:style w:type="paragraph" w:styleId="ListParagraph">
    <w:name w:val="List Paragraph"/>
    <w:basedOn w:val="Normal"/>
    <w:uiPriority w:val="1"/>
    <w:qFormat/>
    <w:rsid w:val="00C02F48"/>
    <w:pPr>
      <w:ind w:left="720"/>
    </w:pPr>
  </w:style>
  <w:style w:type="character" w:customStyle="1" w:styleId="Heading1Char">
    <w:name w:val="Heading 1 Char"/>
    <w:link w:val="Heading1"/>
    <w:rsid w:val="00892CB3"/>
    <w:rPr>
      <w:rFonts w:eastAsia="Times New Roman"/>
      <w:b/>
      <w:bCs/>
      <w:kern w:val="32"/>
      <w:sz w:val="22"/>
      <w:szCs w:val="22"/>
      <w:lang w:val="en-GB"/>
    </w:rPr>
  </w:style>
  <w:style w:type="paragraph" w:styleId="TOCHeading">
    <w:name w:val="TOC Heading"/>
    <w:basedOn w:val="Heading1"/>
    <w:next w:val="Normal"/>
    <w:uiPriority w:val="39"/>
    <w:semiHidden/>
    <w:unhideWhenUsed/>
    <w:qFormat/>
    <w:rsid w:val="00E32D53"/>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ParaTab2">
    <w:name w:val="ParaTab_2"/>
    <w:basedOn w:val="Normal"/>
    <w:rsid w:val="0036093C"/>
    <w:pPr>
      <w:widowControl/>
      <w:spacing w:before="260" w:after="260"/>
      <w:ind w:firstLine="1440"/>
      <w:jc w:val="both"/>
    </w:pPr>
    <w:rPr>
      <w:rFonts w:eastAsia="Times New Roman"/>
      <w:sz w:val="22"/>
      <w:lang w:val="en-GB" w:eastAsia="en-US"/>
    </w:rPr>
  </w:style>
  <w:style w:type="character" w:customStyle="1" w:styleId="Heading2Char">
    <w:name w:val="Heading 2 Char"/>
    <w:link w:val="Heading2"/>
    <w:rsid w:val="008F3E01"/>
    <w:rPr>
      <w:rFonts w:eastAsia="Times New Roman"/>
      <w:b/>
      <w:bCs/>
      <w:sz w:val="22"/>
      <w:szCs w:val="22"/>
      <w:lang w:val="en-GB"/>
    </w:rPr>
  </w:style>
  <w:style w:type="paragraph" w:styleId="TOC1">
    <w:name w:val="toc 1"/>
    <w:basedOn w:val="Normal"/>
    <w:next w:val="Normal"/>
    <w:autoRedefine/>
    <w:uiPriority w:val="39"/>
    <w:rsid w:val="00A41FEA"/>
    <w:pPr>
      <w:tabs>
        <w:tab w:val="left" w:pos="426"/>
        <w:tab w:val="right" w:leader="dot" w:pos="9350"/>
      </w:tabs>
    </w:pPr>
  </w:style>
  <w:style w:type="paragraph" w:styleId="TOC2">
    <w:name w:val="toc 2"/>
    <w:basedOn w:val="Normal"/>
    <w:next w:val="Normal"/>
    <w:autoRedefine/>
    <w:uiPriority w:val="39"/>
    <w:rsid w:val="00FE5880"/>
    <w:pPr>
      <w:ind w:left="240"/>
    </w:pPr>
  </w:style>
  <w:style w:type="paragraph" w:styleId="Title">
    <w:name w:val="Title"/>
    <w:basedOn w:val="Normal"/>
    <w:link w:val="TitleChar"/>
    <w:qFormat/>
    <w:rsid w:val="006777DC"/>
    <w:pPr>
      <w:widowControl/>
      <w:jc w:val="center"/>
    </w:pPr>
    <w:rPr>
      <w:rFonts w:eastAsia="Times New Roman"/>
      <w:b/>
      <w:sz w:val="22"/>
      <w:szCs w:val="20"/>
      <w:lang w:val="es-ES_tradnl" w:eastAsia="en-US"/>
    </w:rPr>
  </w:style>
  <w:style w:type="character" w:customStyle="1" w:styleId="TitleChar">
    <w:name w:val="Title Char"/>
    <w:link w:val="Title"/>
    <w:rsid w:val="006777DC"/>
    <w:rPr>
      <w:rFonts w:eastAsia="Times New Roman"/>
      <w:b/>
      <w:sz w:val="22"/>
      <w:lang w:val="es-ES_tradnl" w:eastAsia="en-US"/>
    </w:rPr>
  </w:style>
  <w:style w:type="paragraph" w:customStyle="1" w:styleId="BodyText22">
    <w:name w:val="Body Text 22"/>
    <w:basedOn w:val="Normal"/>
    <w:rsid w:val="006777DC"/>
    <w:pPr>
      <w:widowControl/>
      <w:autoSpaceDE/>
      <w:autoSpaceDN/>
      <w:adjustRightInd/>
      <w:jc w:val="both"/>
    </w:pPr>
    <w:rPr>
      <w:rFonts w:ascii="CG Times" w:eastAsia="Times New Roman" w:hAnsi="CG Times"/>
      <w:szCs w:val="20"/>
      <w:lang w:val="es-ES" w:eastAsia="en-US"/>
    </w:rPr>
  </w:style>
  <w:style w:type="paragraph" w:customStyle="1" w:styleId="BulletLast">
    <w:name w:val="BulletLast"/>
    <w:basedOn w:val="Normal"/>
    <w:link w:val="BulletLastChar"/>
    <w:qFormat/>
    <w:rsid w:val="00424501"/>
    <w:pPr>
      <w:widowControl/>
      <w:numPr>
        <w:numId w:val="3"/>
      </w:numPr>
      <w:tabs>
        <w:tab w:val="left" w:pos="720"/>
        <w:tab w:val="left" w:pos="1440"/>
        <w:tab w:val="left" w:pos="1800"/>
        <w:tab w:val="left" w:pos="2160"/>
        <w:tab w:val="left" w:pos="2520"/>
        <w:tab w:val="left" w:pos="2880"/>
      </w:tabs>
      <w:spacing w:after="120"/>
    </w:pPr>
    <w:rPr>
      <w:sz w:val="22"/>
      <w:szCs w:val="22"/>
    </w:rPr>
  </w:style>
  <w:style w:type="paragraph" w:customStyle="1" w:styleId="NumerIndepLast">
    <w:name w:val="NumerIndepLast"/>
    <w:basedOn w:val="Normal"/>
    <w:link w:val="NumerIndepLastChar"/>
    <w:qFormat/>
    <w:rsid w:val="00CC3269"/>
    <w:pPr>
      <w:widowControl/>
      <w:numPr>
        <w:numId w:val="2"/>
      </w:numPr>
      <w:spacing w:after="120"/>
      <w:ind w:left="709" w:hanging="425"/>
    </w:pPr>
    <w:rPr>
      <w:sz w:val="22"/>
      <w:lang w:val="en-GB"/>
    </w:rPr>
  </w:style>
  <w:style w:type="character" w:customStyle="1" w:styleId="BulletLastChar">
    <w:name w:val="BulletLast Char"/>
    <w:link w:val="BulletLast"/>
    <w:rsid w:val="00424501"/>
    <w:rPr>
      <w:sz w:val="22"/>
      <w:szCs w:val="22"/>
      <w:lang w:val="en-US"/>
    </w:rPr>
  </w:style>
  <w:style w:type="paragraph" w:customStyle="1" w:styleId="BodyText3">
    <w:name w:val="BodyText3"/>
    <w:basedOn w:val="Normal"/>
    <w:link w:val="BodyText3Char"/>
    <w:qFormat/>
    <w:rsid w:val="00AA4AE3"/>
    <w:pPr>
      <w:widowControl/>
      <w:numPr>
        <w:ilvl w:val="2"/>
        <w:numId w:val="1"/>
      </w:numPr>
      <w:tabs>
        <w:tab w:val="left" w:pos="1276"/>
        <w:tab w:val="left" w:pos="1440"/>
        <w:tab w:val="left" w:pos="1800"/>
        <w:tab w:val="left" w:pos="2160"/>
        <w:tab w:val="left" w:pos="2520"/>
        <w:tab w:val="left" w:pos="2880"/>
      </w:tabs>
      <w:spacing w:after="120"/>
      <w:jc w:val="both"/>
    </w:pPr>
    <w:rPr>
      <w:sz w:val="22"/>
      <w:szCs w:val="22"/>
      <w:lang w:val="en-GB"/>
    </w:rPr>
  </w:style>
  <w:style w:type="character" w:customStyle="1" w:styleId="NumerIndepLastChar">
    <w:name w:val="NumerIndepLast Char"/>
    <w:link w:val="NumerIndepLast"/>
    <w:rsid w:val="00CC3269"/>
    <w:rPr>
      <w:sz w:val="22"/>
      <w:szCs w:val="24"/>
      <w:lang w:val="en-GB"/>
    </w:rPr>
  </w:style>
  <w:style w:type="paragraph" w:customStyle="1" w:styleId="BodyText4">
    <w:name w:val="BodyText4"/>
    <w:basedOn w:val="Normal"/>
    <w:link w:val="BodyText4Char"/>
    <w:qFormat/>
    <w:rsid w:val="00C73FCF"/>
    <w:pPr>
      <w:widowControl/>
      <w:numPr>
        <w:ilvl w:val="3"/>
        <w:numId w:val="1"/>
      </w:numPr>
      <w:tabs>
        <w:tab w:val="left" w:pos="709"/>
        <w:tab w:val="left" w:pos="2160"/>
        <w:tab w:val="left" w:pos="2520"/>
        <w:tab w:val="left" w:pos="2880"/>
      </w:tabs>
      <w:spacing w:after="120"/>
      <w:jc w:val="both"/>
    </w:pPr>
    <w:rPr>
      <w:sz w:val="22"/>
      <w:szCs w:val="22"/>
      <w:lang w:val="en-GB"/>
    </w:rPr>
  </w:style>
  <w:style w:type="character" w:customStyle="1" w:styleId="BodyText3Char">
    <w:name w:val="BodyText3 Char"/>
    <w:link w:val="BodyText3"/>
    <w:rsid w:val="00AA4AE3"/>
    <w:rPr>
      <w:sz w:val="22"/>
      <w:szCs w:val="22"/>
      <w:lang w:val="en-GB"/>
    </w:rPr>
  </w:style>
  <w:style w:type="paragraph" w:customStyle="1" w:styleId="TextAlone">
    <w:name w:val="TextAlone"/>
    <w:basedOn w:val="Normal"/>
    <w:link w:val="TextAloneChar"/>
    <w:qFormat/>
    <w:rsid w:val="00892CB3"/>
    <w:pPr>
      <w:widowControl/>
      <w:tabs>
        <w:tab w:val="left" w:pos="1134"/>
        <w:tab w:val="left" w:pos="1440"/>
        <w:tab w:val="left" w:pos="1800"/>
        <w:tab w:val="left" w:pos="2160"/>
        <w:tab w:val="left" w:pos="2520"/>
        <w:tab w:val="left" w:pos="2880"/>
      </w:tabs>
      <w:spacing w:after="120"/>
      <w:ind w:left="1134"/>
      <w:jc w:val="both"/>
    </w:pPr>
    <w:rPr>
      <w:sz w:val="22"/>
      <w:szCs w:val="22"/>
    </w:rPr>
  </w:style>
  <w:style w:type="character" w:customStyle="1" w:styleId="BodyText4Char">
    <w:name w:val="BodyText4 Char"/>
    <w:link w:val="BodyText4"/>
    <w:rsid w:val="00C73FCF"/>
    <w:rPr>
      <w:sz w:val="22"/>
      <w:szCs w:val="22"/>
      <w:lang w:val="en-GB"/>
    </w:rPr>
  </w:style>
  <w:style w:type="paragraph" w:customStyle="1" w:styleId="SecondLevelNumber">
    <w:name w:val="SecondLevelNumber"/>
    <w:basedOn w:val="TextAlone"/>
    <w:link w:val="SecondLevelNumberChar"/>
    <w:qFormat/>
    <w:rsid w:val="002B62BB"/>
    <w:pPr>
      <w:ind w:hanging="709"/>
    </w:pPr>
  </w:style>
  <w:style w:type="character" w:customStyle="1" w:styleId="TextAloneChar">
    <w:name w:val="TextAlone Char"/>
    <w:link w:val="TextAlone"/>
    <w:rsid w:val="00892CB3"/>
    <w:rPr>
      <w:sz w:val="22"/>
      <w:szCs w:val="22"/>
      <w:lang w:val="en-US"/>
    </w:rPr>
  </w:style>
  <w:style w:type="paragraph" w:customStyle="1" w:styleId="Level2Number">
    <w:name w:val="Level2Number"/>
    <w:basedOn w:val="BodyText3"/>
    <w:link w:val="Level2NumberChar"/>
    <w:qFormat/>
    <w:rsid w:val="00BD6E27"/>
    <w:pPr>
      <w:numPr>
        <w:ilvl w:val="1"/>
        <w:numId w:val="4"/>
      </w:numPr>
      <w:tabs>
        <w:tab w:val="left" w:pos="709"/>
      </w:tabs>
      <w:ind w:left="709" w:hanging="709"/>
    </w:pPr>
  </w:style>
  <w:style w:type="character" w:customStyle="1" w:styleId="SecondLevelNumberChar">
    <w:name w:val="SecondLevelNumber Char"/>
    <w:basedOn w:val="TextAloneChar"/>
    <w:link w:val="SecondLevelNumber"/>
    <w:rsid w:val="002B62BB"/>
    <w:rPr>
      <w:sz w:val="22"/>
      <w:szCs w:val="22"/>
      <w:lang w:val="en-US"/>
    </w:rPr>
  </w:style>
  <w:style w:type="paragraph" w:customStyle="1" w:styleId="SecondNoTitle">
    <w:name w:val="SecondNoTitle"/>
    <w:basedOn w:val="Heading2"/>
    <w:link w:val="SecondNoTitleChar"/>
    <w:qFormat/>
    <w:rsid w:val="00B84C7C"/>
    <w:pPr>
      <w:keepNext w:val="0"/>
      <w:spacing w:before="0"/>
      <w:jc w:val="both"/>
    </w:pPr>
    <w:rPr>
      <w:rFonts w:eastAsia="SimSun"/>
      <w:b w:val="0"/>
      <w:bCs w:val="0"/>
    </w:rPr>
  </w:style>
  <w:style w:type="character" w:customStyle="1" w:styleId="Level2NumberChar">
    <w:name w:val="Level2Number Char"/>
    <w:basedOn w:val="BodyText3Char"/>
    <w:link w:val="Level2Number"/>
    <w:rsid w:val="00BD6E27"/>
    <w:rPr>
      <w:sz w:val="22"/>
      <w:szCs w:val="22"/>
      <w:lang w:val="en-GB"/>
    </w:rPr>
  </w:style>
  <w:style w:type="character" w:styleId="FollowedHyperlink">
    <w:name w:val="FollowedHyperlink"/>
    <w:rsid w:val="007B4AA5"/>
    <w:rPr>
      <w:color w:val="954F72"/>
      <w:u w:val="single"/>
    </w:rPr>
  </w:style>
  <w:style w:type="character" w:customStyle="1" w:styleId="SecondNoTitleChar">
    <w:name w:val="SecondNoTitle Char"/>
    <w:link w:val="SecondNoTitle"/>
    <w:rsid w:val="00B84C7C"/>
    <w:rPr>
      <w:sz w:val="22"/>
      <w:szCs w:val="22"/>
      <w:lang w:val="en-GB"/>
    </w:rPr>
  </w:style>
  <w:style w:type="paragraph" w:styleId="BodyText">
    <w:name w:val="Body Text"/>
    <w:basedOn w:val="Normal"/>
    <w:link w:val="BodyTextChar"/>
    <w:uiPriority w:val="1"/>
    <w:qFormat/>
    <w:rsid w:val="007A634E"/>
    <w:pPr>
      <w:adjustRightInd/>
    </w:pPr>
    <w:rPr>
      <w:rFonts w:ascii="Arial" w:eastAsia="Arial" w:hAnsi="Arial" w:cs="Arial"/>
      <w:sz w:val="28"/>
      <w:szCs w:val="28"/>
      <w:lang w:eastAsia="en-US"/>
    </w:rPr>
  </w:style>
  <w:style w:type="character" w:customStyle="1" w:styleId="BodyTextChar">
    <w:name w:val="Body Text Char"/>
    <w:link w:val="BodyText"/>
    <w:uiPriority w:val="1"/>
    <w:rsid w:val="007A634E"/>
    <w:rPr>
      <w:rFonts w:ascii="Arial" w:eastAsia="Arial" w:hAnsi="Arial" w:cs="Arial"/>
      <w:sz w:val="28"/>
      <w:szCs w:val="28"/>
      <w:lang w:val="en-US" w:eastAsia="en-US"/>
    </w:rPr>
  </w:style>
  <w:style w:type="character" w:styleId="CommentReference">
    <w:name w:val="annotation reference"/>
    <w:rsid w:val="00C23AB4"/>
    <w:rPr>
      <w:sz w:val="16"/>
      <w:szCs w:val="16"/>
    </w:rPr>
  </w:style>
  <w:style w:type="paragraph" w:styleId="CommentText">
    <w:name w:val="annotation text"/>
    <w:basedOn w:val="Normal"/>
    <w:link w:val="CommentTextChar"/>
    <w:rsid w:val="00C23AB4"/>
    <w:rPr>
      <w:sz w:val="20"/>
      <w:szCs w:val="20"/>
    </w:rPr>
  </w:style>
  <w:style w:type="character" w:customStyle="1" w:styleId="CommentTextChar">
    <w:name w:val="Comment Text Char"/>
    <w:link w:val="CommentText"/>
    <w:rsid w:val="00C23AB4"/>
    <w:rPr>
      <w:lang w:val="en-US"/>
    </w:rPr>
  </w:style>
  <w:style w:type="paragraph" w:styleId="CommentSubject">
    <w:name w:val="annotation subject"/>
    <w:basedOn w:val="CommentText"/>
    <w:next w:val="CommentText"/>
    <w:link w:val="CommentSubjectChar"/>
    <w:rsid w:val="00C23AB4"/>
    <w:rPr>
      <w:b/>
      <w:bCs/>
    </w:rPr>
  </w:style>
  <w:style w:type="character" w:customStyle="1" w:styleId="CommentSubjectChar">
    <w:name w:val="Comment Subject Char"/>
    <w:link w:val="CommentSubject"/>
    <w:rsid w:val="00C23AB4"/>
    <w:rPr>
      <w:b/>
      <w:bCs/>
      <w:lang w:val="en-US"/>
    </w:rPr>
  </w:style>
  <w:style w:type="paragraph" w:customStyle="1" w:styleId="NumeradoSegundoNivel">
    <w:name w:val="Numerado Segundo Nivel"/>
    <w:basedOn w:val="Normal"/>
    <w:link w:val="NumeradoSegundoNivelChar"/>
    <w:qFormat/>
    <w:rsid w:val="00B028B5"/>
    <w:pPr>
      <w:spacing w:before="100" w:beforeAutospacing="1" w:after="240"/>
      <w:ind w:left="900" w:hanging="900"/>
      <w:jc w:val="both"/>
    </w:pPr>
    <w:rPr>
      <w:rFonts w:eastAsia="Times New Roman"/>
      <w:sz w:val="22"/>
      <w:szCs w:val="18"/>
      <w:lang w:val="en-CA" w:eastAsia="en-US"/>
    </w:rPr>
  </w:style>
  <w:style w:type="character" w:customStyle="1" w:styleId="NumeradoSegundoNivelChar">
    <w:name w:val="Numerado Segundo Nivel Char"/>
    <w:link w:val="NumeradoSegundoNivel"/>
    <w:rsid w:val="00B028B5"/>
    <w:rPr>
      <w:rFonts w:eastAsia="Times New Roman"/>
      <w:sz w:val="22"/>
      <w:szCs w:val="18"/>
      <w:lang w:eastAsia="en-US"/>
    </w:rPr>
  </w:style>
  <w:style w:type="character" w:styleId="BookTitle">
    <w:name w:val="Book Title"/>
    <w:uiPriority w:val="33"/>
    <w:qFormat/>
    <w:rsid w:val="00C446F3"/>
    <w:rPr>
      <w:b/>
      <w:bCs/>
      <w:spacing w:val="5"/>
    </w:rPr>
  </w:style>
  <w:style w:type="paragraph" w:styleId="Caption">
    <w:name w:val="caption"/>
    <w:basedOn w:val="Normal"/>
    <w:next w:val="Normal"/>
    <w:unhideWhenUsed/>
    <w:qFormat/>
    <w:rsid w:val="00C446F3"/>
    <w:rPr>
      <w:b/>
      <w:bCs/>
      <w:sz w:val="20"/>
      <w:szCs w:val="20"/>
    </w:rPr>
  </w:style>
  <w:style w:type="paragraph" w:styleId="TableofFigures">
    <w:name w:val="table of figures"/>
    <w:basedOn w:val="Normal"/>
    <w:next w:val="Normal"/>
    <w:uiPriority w:val="99"/>
    <w:rsid w:val="000D163F"/>
  </w:style>
  <w:style w:type="paragraph" w:styleId="Revision">
    <w:name w:val="Revision"/>
    <w:hidden/>
    <w:uiPriority w:val="99"/>
    <w:semiHidden/>
    <w:rsid w:val="0074270C"/>
    <w:rPr>
      <w:sz w:val="24"/>
      <w:szCs w:val="24"/>
      <w:lang w:val="en-US"/>
    </w:rPr>
  </w:style>
  <w:style w:type="paragraph" w:customStyle="1" w:styleId="ListLettersLast">
    <w:name w:val="ListLettersLast"/>
    <w:basedOn w:val="List"/>
    <w:link w:val="ListLettersLastChar"/>
    <w:qFormat/>
    <w:rsid w:val="00892CB3"/>
    <w:pPr>
      <w:numPr>
        <w:numId w:val="5"/>
      </w:numPr>
      <w:tabs>
        <w:tab w:val="left" w:pos="1134"/>
      </w:tabs>
      <w:spacing w:after="120"/>
      <w:contextualSpacing w:val="0"/>
      <w:jc w:val="both"/>
    </w:pPr>
    <w:rPr>
      <w:sz w:val="22"/>
      <w:szCs w:val="22"/>
      <w:lang w:val="en-GB"/>
    </w:rPr>
  </w:style>
  <w:style w:type="table" w:styleId="TableGrid">
    <w:name w:val="Table Grid"/>
    <w:basedOn w:val="TableNormal"/>
    <w:uiPriority w:val="59"/>
    <w:qFormat/>
    <w:rsid w:val="00280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ttersLastChar">
    <w:name w:val="ListLettersLast Char"/>
    <w:link w:val="ListLettersLast"/>
    <w:rsid w:val="00892CB3"/>
    <w:rPr>
      <w:sz w:val="22"/>
      <w:szCs w:val="22"/>
      <w:lang w:val="en-GB"/>
    </w:rPr>
  </w:style>
  <w:style w:type="paragraph" w:styleId="List">
    <w:name w:val="List"/>
    <w:basedOn w:val="Normal"/>
    <w:rsid w:val="002A334F"/>
    <w:pPr>
      <w:ind w:left="283" w:hanging="283"/>
      <w:contextualSpacing/>
    </w:pPr>
  </w:style>
  <w:style w:type="paragraph" w:customStyle="1" w:styleId="List2">
    <w:name w:val="List2"/>
    <w:basedOn w:val="ListParagraph"/>
    <w:link w:val="List2Char"/>
    <w:qFormat/>
    <w:rsid w:val="00F6424E"/>
    <w:pPr>
      <w:numPr>
        <w:numId w:val="6"/>
      </w:numPr>
      <w:tabs>
        <w:tab w:val="left" w:pos="709"/>
      </w:tabs>
      <w:autoSpaceDE/>
      <w:autoSpaceDN/>
      <w:adjustRightInd/>
      <w:spacing w:after="120"/>
      <w:ind w:left="709" w:hanging="709"/>
      <w:jc w:val="both"/>
    </w:pPr>
    <w:rPr>
      <w:rFonts w:ascii="Arial" w:hAnsi="Arial" w:cs="Arial"/>
      <w:color w:val="000000"/>
      <w:sz w:val="21"/>
      <w:szCs w:val="21"/>
      <w:lang w:val="en-GB" w:eastAsia="en-US"/>
    </w:rPr>
  </w:style>
  <w:style w:type="character" w:customStyle="1" w:styleId="List2Char">
    <w:name w:val="List2 Char"/>
    <w:link w:val="List2"/>
    <w:qFormat/>
    <w:rsid w:val="00F6424E"/>
    <w:rPr>
      <w:rFonts w:ascii="Arial" w:hAnsi="Arial" w:cs="Arial"/>
      <w:color w:val="000000"/>
      <w:sz w:val="21"/>
      <w:szCs w:val="21"/>
      <w:lang w:val="en-GB" w:eastAsia="en-US"/>
    </w:rPr>
  </w:style>
  <w:style w:type="paragraph" w:customStyle="1" w:styleId="JobDescription-Level1">
    <w:name w:val="JobDescription-Level1"/>
    <w:basedOn w:val="Normal"/>
    <w:next w:val="Normal"/>
    <w:link w:val="JobDescription-Level1Char"/>
    <w:qFormat/>
    <w:rsid w:val="00CA4709"/>
    <w:pPr>
      <w:pBdr>
        <w:top w:val="single" w:sz="24" w:space="0" w:color="4F81BD"/>
        <w:left w:val="single" w:sz="24" w:space="0" w:color="4F81BD"/>
        <w:bottom w:val="single" w:sz="24" w:space="0" w:color="4F81BD"/>
        <w:right w:val="single" w:sz="24" w:space="0" w:color="4F81BD"/>
      </w:pBdr>
      <w:shd w:val="clear" w:color="auto" w:fill="4F81BD"/>
      <w:autoSpaceDE/>
      <w:autoSpaceDN/>
      <w:adjustRightInd/>
      <w:spacing w:before="240"/>
    </w:pPr>
    <w:rPr>
      <w:rFonts w:ascii="Calibri" w:hAnsi="Calibri" w:cs="Arial"/>
      <w:b/>
      <w:bCs/>
      <w:smallCaps/>
      <w:color w:val="FFFFFF"/>
      <w:spacing w:val="15"/>
      <w:sz w:val="22"/>
      <w:szCs w:val="22"/>
      <w:lang w:val="en-GB" w:eastAsia="en-US" w:bidi="en-US"/>
    </w:rPr>
  </w:style>
  <w:style w:type="paragraph" w:customStyle="1" w:styleId="JobDescription-Level2">
    <w:name w:val="JobDescription-Level2"/>
    <w:basedOn w:val="Normal"/>
    <w:link w:val="JobDescription-Level2Char"/>
    <w:qFormat/>
    <w:rsid w:val="00CA4709"/>
    <w:pPr>
      <w:pBdr>
        <w:top w:val="single" w:sz="24" w:space="0" w:color="DBE5F1"/>
        <w:left w:val="single" w:sz="24" w:space="0" w:color="DBE5F1"/>
        <w:bottom w:val="single" w:sz="24" w:space="0" w:color="DBE5F1"/>
        <w:right w:val="single" w:sz="24" w:space="0" w:color="DBE5F1"/>
      </w:pBdr>
      <w:shd w:val="clear" w:color="auto" w:fill="DBE5F1"/>
      <w:autoSpaceDE/>
      <w:autoSpaceDN/>
      <w:adjustRightInd/>
      <w:spacing w:before="120"/>
    </w:pPr>
    <w:rPr>
      <w:rFonts w:ascii="Calibri" w:hAnsi="Calibri" w:cs="Arial"/>
      <w:spacing w:val="15"/>
      <w:sz w:val="20"/>
      <w:szCs w:val="22"/>
      <w:lang w:val="en-GB" w:eastAsia="en-US" w:bidi="en-US"/>
    </w:rPr>
  </w:style>
  <w:style w:type="character" w:customStyle="1" w:styleId="JobDescription-Level1Char">
    <w:name w:val="JobDescription-Level1 Char"/>
    <w:link w:val="JobDescription-Level1"/>
    <w:qFormat/>
    <w:rsid w:val="00CA4709"/>
    <w:rPr>
      <w:rFonts w:ascii="Calibri" w:hAnsi="Calibri" w:cs="Arial"/>
      <w:b/>
      <w:bCs/>
      <w:smallCaps/>
      <w:color w:val="FFFFFF"/>
      <w:spacing w:val="15"/>
      <w:sz w:val="22"/>
      <w:szCs w:val="22"/>
      <w:shd w:val="clear" w:color="auto" w:fill="4F81BD"/>
      <w:lang w:val="en-GB" w:eastAsia="en-US" w:bidi="en-US"/>
    </w:rPr>
  </w:style>
  <w:style w:type="character" w:customStyle="1" w:styleId="JobDescription-Level2Char">
    <w:name w:val="JobDescription-Level2 Char"/>
    <w:link w:val="JobDescription-Level2"/>
    <w:qFormat/>
    <w:rsid w:val="00CA4709"/>
    <w:rPr>
      <w:rFonts w:ascii="Calibri" w:hAnsi="Calibri" w:cs="Arial"/>
      <w:spacing w:val="15"/>
      <w:szCs w:val="22"/>
      <w:shd w:val="clear" w:color="auto" w:fill="DBE5F1"/>
      <w:lang w:val="en-GB" w:eastAsia="en-US" w:bidi="en-US"/>
    </w:rPr>
  </w:style>
  <w:style w:type="paragraph" w:customStyle="1" w:styleId="List2SecondLevel">
    <w:name w:val="List2SecondLevel"/>
    <w:basedOn w:val="List2"/>
    <w:link w:val="List2SecondLevelChar"/>
    <w:qFormat/>
    <w:rsid w:val="00F6424E"/>
    <w:pPr>
      <w:numPr>
        <w:ilvl w:val="1"/>
      </w:numPr>
      <w:tabs>
        <w:tab w:val="clear" w:pos="709"/>
        <w:tab w:val="left" w:pos="1276"/>
      </w:tabs>
    </w:pPr>
  </w:style>
  <w:style w:type="character" w:customStyle="1" w:styleId="Heading4Char">
    <w:name w:val="Heading 4 Char"/>
    <w:link w:val="Heading4"/>
    <w:semiHidden/>
    <w:rsid w:val="00BF04F5"/>
    <w:rPr>
      <w:rFonts w:ascii="Calibri" w:eastAsia="DengXian" w:hAnsi="Calibri" w:cs="Arial"/>
      <w:b/>
      <w:bCs/>
      <w:sz w:val="28"/>
      <w:szCs w:val="28"/>
      <w:lang w:val="en-US"/>
    </w:rPr>
  </w:style>
  <w:style w:type="character" w:customStyle="1" w:styleId="List2SecondLevelChar">
    <w:name w:val="List2SecondLevel Char"/>
    <w:basedOn w:val="List2Char"/>
    <w:link w:val="List2SecondLevel"/>
    <w:rsid w:val="00F6424E"/>
    <w:rPr>
      <w:rFonts w:ascii="Arial" w:hAnsi="Arial" w:cs="Arial"/>
      <w:color w:val="000000"/>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3898">
      <w:bodyDiv w:val="1"/>
      <w:marLeft w:val="0"/>
      <w:marRight w:val="0"/>
      <w:marTop w:val="0"/>
      <w:marBottom w:val="0"/>
      <w:divBdr>
        <w:top w:val="none" w:sz="0" w:space="0" w:color="auto"/>
        <w:left w:val="none" w:sz="0" w:space="0" w:color="auto"/>
        <w:bottom w:val="none" w:sz="0" w:space="0" w:color="auto"/>
        <w:right w:val="none" w:sz="0" w:space="0" w:color="auto"/>
      </w:divBdr>
    </w:div>
    <w:div w:id="196162264">
      <w:bodyDiv w:val="1"/>
      <w:marLeft w:val="0"/>
      <w:marRight w:val="0"/>
      <w:marTop w:val="0"/>
      <w:marBottom w:val="0"/>
      <w:divBdr>
        <w:top w:val="none" w:sz="0" w:space="0" w:color="auto"/>
        <w:left w:val="none" w:sz="0" w:space="0" w:color="auto"/>
        <w:bottom w:val="none" w:sz="0" w:space="0" w:color="auto"/>
        <w:right w:val="none" w:sz="0" w:space="0" w:color="auto"/>
      </w:divBdr>
    </w:div>
    <w:div w:id="204148455">
      <w:bodyDiv w:val="1"/>
      <w:marLeft w:val="0"/>
      <w:marRight w:val="0"/>
      <w:marTop w:val="0"/>
      <w:marBottom w:val="0"/>
      <w:divBdr>
        <w:top w:val="none" w:sz="0" w:space="0" w:color="auto"/>
        <w:left w:val="none" w:sz="0" w:space="0" w:color="auto"/>
        <w:bottom w:val="none" w:sz="0" w:space="0" w:color="auto"/>
        <w:right w:val="none" w:sz="0" w:space="0" w:color="auto"/>
      </w:divBdr>
    </w:div>
    <w:div w:id="344748299">
      <w:bodyDiv w:val="1"/>
      <w:marLeft w:val="0"/>
      <w:marRight w:val="0"/>
      <w:marTop w:val="0"/>
      <w:marBottom w:val="0"/>
      <w:divBdr>
        <w:top w:val="none" w:sz="0" w:space="0" w:color="auto"/>
        <w:left w:val="none" w:sz="0" w:space="0" w:color="auto"/>
        <w:bottom w:val="none" w:sz="0" w:space="0" w:color="auto"/>
        <w:right w:val="none" w:sz="0" w:space="0" w:color="auto"/>
      </w:divBdr>
    </w:div>
    <w:div w:id="457647925">
      <w:bodyDiv w:val="1"/>
      <w:marLeft w:val="0"/>
      <w:marRight w:val="0"/>
      <w:marTop w:val="0"/>
      <w:marBottom w:val="0"/>
      <w:divBdr>
        <w:top w:val="none" w:sz="0" w:space="0" w:color="auto"/>
        <w:left w:val="none" w:sz="0" w:space="0" w:color="auto"/>
        <w:bottom w:val="none" w:sz="0" w:space="0" w:color="auto"/>
        <w:right w:val="none" w:sz="0" w:space="0" w:color="auto"/>
      </w:divBdr>
    </w:div>
    <w:div w:id="524947289">
      <w:bodyDiv w:val="1"/>
      <w:marLeft w:val="0"/>
      <w:marRight w:val="0"/>
      <w:marTop w:val="0"/>
      <w:marBottom w:val="0"/>
      <w:divBdr>
        <w:top w:val="none" w:sz="0" w:space="0" w:color="auto"/>
        <w:left w:val="none" w:sz="0" w:space="0" w:color="auto"/>
        <w:bottom w:val="none" w:sz="0" w:space="0" w:color="auto"/>
        <w:right w:val="none" w:sz="0" w:space="0" w:color="auto"/>
      </w:divBdr>
    </w:div>
    <w:div w:id="529953109">
      <w:bodyDiv w:val="1"/>
      <w:marLeft w:val="0"/>
      <w:marRight w:val="0"/>
      <w:marTop w:val="0"/>
      <w:marBottom w:val="0"/>
      <w:divBdr>
        <w:top w:val="none" w:sz="0" w:space="0" w:color="auto"/>
        <w:left w:val="none" w:sz="0" w:space="0" w:color="auto"/>
        <w:bottom w:val="none" w:sz="0" w:space="0" w:color="auto"/>
        <w:right w:val="none" w:sz="0" w:space="0" w:color="auto"/>
      </w:divBdr>
    </w:div>
    <w:div w:id="694884910">
      <w:bodyDiv w:val="1"/>
      <w:marLeft w:val="0"/>
      <w:marRight w:val="0"/>
      <w:marTop w:val="0"/>
      <w:marBottom w:val="0"/>
      <w:divBdr>
        <w:top w:val="none" w:sz="0" w:space="0" w:color="auto"/>
        <w:left w:val="none" w:sz="0" w:space="0" w:color="auto"/>
        <w:bottom w:val="none" w:sz="0" w:space="0" w:color="auto"/>
        <w:right w:val="none" w:sz="0" w:space="0" w:color="auto"/>
      </w:divBdr>
    </w:div>
    <w:div w:id="710349200">
      <w:bodyDiv w:val="1"/>
      <w:marLeft w:val="0"/>
      <w:marRight w:val="0"/>
      <w:marTop w:val="0"/>
      <w:marBottom w:val="0"/>
      <w:divBdr>
        <w:top w:val="none" w:sz="0" w:space="0" w:color="auto"/>
        <w:left w:val="none" w:sz="0" w:space="0" w:color="auto"/>
        <w:bottom w:val="none" w:sz="0" w:space="0" w:color="auto"/>
        <w:right w:val="none" w:sz="0" w:space="0" w:color="auto"/>
      </w:divBdr>
    </w:div>
    <w:div w:id="999965372">
      <w:bodyDiv w:val="1"/>
      <w:marLeft w:val="0"/>
      <w:marRight w:val="0"/>
      <w:marTop w:val="0"/>
      <w:marBottom w:val="0"/>
      <w:divBdr>
        <w:top w:val="none" w:sz="0" w:space="0" w:color="auto"/>
        <w:left w:val="none" w:sz="0" w:space="0" w:color="auto"/>
        <w:bottom w:val="none" w:sz="0" w:space="0" w:color="auto"/>
        <w:right w:val="none" w:sz="0" w:space="0" w:color="auto"/>
      </w:divBdr>
    </w:div>
    <w:div w:id="1057509909">
      <w:bodyDiv w:val="1"/>
      <w:marLeft w:val="0"/>
      <w:marRight w:val="0"/>
      <w:marTop w:val="0"/>
      <w:marBottom w:val="0"/>
      <w:divBdr>
        <w:top w:val="none" w:sz="0" w:space="0" w:color="auto"/>
        <w:left w:val="none" w:sz="0" w:space="0" w:color="auto"/>
        <w:bottom w:val="none" w:sz="0" w:space="0" w:color="auto"/>
        <w:right w:val="none" w:sz="0" w:space="0" w:color="auto"/>
      </w:divBdr>
    </w:div>
    <w:div w:id="1061028263">
      <w:bodyDiv w:val="1"/>
      <w:marLeft w:val="0"/>
      <w:marRight w:val="0"/>
      <w:marTop w:val="0"/>
      <w:marBottom w:val="0"/>
      <w:divBdr>
        <w:top w:val="none" w:sz="0" w:space="0" w:color="auto"/>
        <w:left w:val="none" w:sz="0" w:space="0" w:color="auto"/>
        <w:bottom w:val="none" w:sz="0" w:space="0" w:color="auto"/>
        <w:right w:val="none" w:sz="0" w:space="0" w:color="auto"/>
      </w:divBdr>
    </w:div>
    <w:div w:id="1081680676">
      <w:bodyDiv w:val="1"/>
      <w:marLeft w:val="0"/>
      <w:marRight w:val="0"/>
      <w:marTop w:val="0"/>
      <w:marBottom w:val="0"/>
      <w:divBdr>
        <w:top w:val="none" w:sz="0" w:space="0" w:color="auto"/>
        <w:left w:val="none" w:sz="0" w:space="0" w:color="auto"/>
        <w:bottom w:val="none" w:sz="0" w:space="0" w:color="auto"/>
        <w:right w:val="none" w:sz="0" w:space="0" w:color="auto"/>
      </w:divBdr>
      <w:divsChild>
        <w:div w:id="1014385537">
          <w:marLeft w:val="0"/>
          <w:marRight w:val="0"/>
          <w:marTop w:val="0"/>
          <w:marBottom w:val="0"/>
          <w:divBdr>
            <w:top w:val="none" w:sz="0" w:space="0" w:color="auto"/>
            <w:left w:val="none" w:sz="0" w:space="0" w:color="auto"/>
            <w:bottom w:val="none" w:sz="0" w:space="0" w:color="auto"/>
            <w:right w:val="none" w:sz="0" w:space="0" w:color="auto"/>
          </w:divBdr>
          <w:divsChild>
            <w:div w:id="538591728">
              <w:marLeft w:val="0"/>
              <w:marRight w:val="0"/>
              <w:marTop w:val="0"/>
              <w:marBottom w:val="0"/>
              <w:divBdr>
                <w:top w:val="none" w:sz="0" w:space="0" w:color="auto"/>
                <w:left w:val="none" w:sz="0" w:space="0" w:color="auto"/>
                <w:bottom w:val="none" w:sz="0" w:space="0" w:color="auto"/>
                <w:right w:val="none" w:sz="0" w:space="0" w:color="auto"/>
              </w:divBdr>
              <w:divsChild>
                <w:div w:id="1458524970">
                  <w:marLeft w:val="0"/>
                  <w:marRight w:val="0"/>
                  <w:marTop w:val="0"/>
                  <w:marBottom w:val="0"/>
                  <w:divBdr>
                    <w:top w:val="none" w:sz="0" w:space="0" w:color="auto"/>
                    <w:left w:val="none" w:sz="0" w:space="0" w:color="auto"/>
                    <w:bottom w:val="none" w:sz="0" w:space="0" w:color="auto"/>
                    <w:right w:val="none" w:sz="0" w:space="0" w:color="auto"/>
                  </w:divBdr>
                  <w:divsChild>
                    <w:div w:id="1623077907">
                      <w:marLeft w:val="0"/>
                      <w:marRight w:val="0"/>
                      <w:marTop w:val="0"/>
                      <w:marBottom w:val="0"/>
                      <w:divBdr>
                        <w:top w:val="none" w:sz="0" w:space="0" w:color="auto"/>
                        <w:left w:val="none" w:sz="0" w:space="0" w:color="auto"/>
                        <w:bottom w:val="none" w:sz="0" w:space="0" w:color="auto"/>
                        <w:right w:val="none" w:sz="0" w:space="0" w:color="auto"/>
                      </w:divBdr>
                      <w:divsChild>
                        <w:div w:id="408701106">
                          <w:marLeft w:val="0"/>
                          <w:marRight w:val="0"/>
                          <w:marTop w:val="0"/>
                          <w:marBottom w:val="0"/>
                          <w:divBdr>
                            <w:top w:val="none" w:sz="0" w:space="0" w:color="auto"/>
                            <w:left w:val="none" w:sz="0" w:space="0" w:color="auto"/>
                            <w:bottom w:val="none" w:sz="0" w:space="0" w:color="auto"/>
                            <w:right w:val="none" w:sz="0" w:space="0" w:color="auto"/>
                          </w:divBdr>
                          <w:divsChild>
                            <w:div w:id="122623595">
                              <w:marLeft w:val="0"/>
                              <w:marRight w:val="0"/>
                              <w:marTop w:val="0"/>
                              <w:marBottom w:val="0"/>
                              <w:divBdr>
                                <w:top w:val="none" w:sz="0" w:space="0" w:color="auto"/>
                                <w:left w:val="none" w:sz="0" w:space="0" w:color="auto"/>
                                <w:bottom w:val="none" w:sz="0" w:space="0" w:color="auto"/>
                                <w:right w:val="none" w:sz="0" w:space="0" w:color="auto"/>
                              </w:divBdr>
                              <w:divsChild>
                                <w:div w:id="1820419549">
                                  <w:marLeft w:val="0"/>
                                  <w:marRight w:val="0"/>
                                  <w:marTop w:val="0"/>
                                  <w:marBottom w:val="0"/>
                                  <w:divBdr>
                                    <w:top w:val="none" w:sz="0" w:space="0" w:color="auto"/>
                                    <w:left w:val="none" w:sz="0" w:space="0" w:color="auto"/>
                                    <w:bottom w:val="none" w:sz="0" w:space="0" w:color="auto"/>
                                    <w:right w:val="none" w:sz="0" w:space="0" w:color="auto"/>
                                  </w:divBdr>
                                  <w:divsChild>
                                    <w:div w:id="629360724">
                                      <w:marLeft w:val="60"/>
                                      <w:marRight w:val="0"/>
                                      <w:marTop w:val="0"/>
                                      <w:marBottom w:val="0"/>
                                      <w:divBdr>
                                        <w:top w:val="none" w:sz="0" w:space="0" w:color="auto"/>
                                        <w:left w:val="none" w:sz="0" w:space="0" w:color="auto"/>
                                        <w:bottom w:val="none" w:sz="0" w:space="0" w:color="auto"/>
                                        <w:right w:val="none" w:sz="0" w:space="0" w:color="auto"/>
                                      </w:divBdr>
                                      <w:divsChild>
                                        <w:div w:id="126515766">
                                          <w:marLeft w:val="0"/>
                                          <w:marRight w:val="0"/>
                                          <w:marTop w:val="0"/>
                                          <w:marBottom w:val="0"/>
                                          <w:divBdr>
                                            <w:top w:val="none" w:sz="0" w:space="0" w:color="auto"/>
                                            <w:left w:val="none" w:sz="0" w:space="0" w:color="auto"/>
                                            <w:bottom w:val="none" w:sz="0" w:space="0" w:color="auto"/>
                                            <w:right w:val="none" w:sz="0" w:space="0" w:color="auto"/>
                                          </w:divBdr>
                                          <w:divsChild>
                                            <w:div w:id="262538938">
                                              <w:marLeft w:val="0"/>
                                              <w:marRight w:val="0"/>
                                              <w:marTop w:val="0"/>
                                              <w:marBottom w:val="120"/>
                                              <w:divBdr>
                                                <w:top w:val="single" w:sz="6" w:space="0" w:color="F5F5F5"/>
                                                <w:left w:val="single" w:sz="6" w:space="0" w:color="F5F5F5"/>
                                                <w:bottom w:val="single" w:sz="6" w:space="0" w:color="F5F5F5"/>
                                                <w:right w:val="single" w:sz="6" w:space="0" w:color="F5F5F5"/>
                                              </w:divBdr>
                                              <w:divsChild>
                                                <w:div w:id="1267735772">
                                                  <w:marLeft w:val="0"/>
                                                  <w:marRight w:val="0"/>
                                                  <w:marTop w:val="0"/>
                                                  <w:marBottom w:val="0"/>
                                                  <w:divBdr>
                                                    <w:top w:val="none" w:sz="0" w:space="0" w:color="auto"/>
                                                    <w:left w:val="none" w:sz="0" w:space="0" w:color="auto"/>
                                                    <w:bottom w:val="none" w:sz="0" w:space="0" w:color="auto"/>
                                                    <w:right w:val="none" w:sz="0" w:space="0" w:color="auto"/>
                                                  </w:divBdr>
                                                  <w:divsChild>
                                                    <w:div w:id="1374619690">
                                                      <w:marLeft w:val="0"/>
                                                      <w:marRight w:val="0"/>
                                                      <w:marTop w:val="0"/>
                                                      <w:marBottom w:val="0"/>
                                                      <w:divBdr>
                                                        <w:top w:val="none" w:sz="0" w:space="0" w:color="auto"/>
                                                        <w:left w:val="none" w:sz="0" w:space="0" w:color="auto"/>
                                                        <w:bottom w:val="none" w:sz="0" w:space="0" w:color="auto"/>
                                                        <w:right w:val="none" w:sz="0" w:space="0" w:color="auto"/>
                                                      </w:divBdr>
                                                    </w:div>
                                                  </w:divsChild>
                                                </w:div>
                                                <w:div w:id="1649358278">
                                                  <w:marLeft w:val="0"/>
                                                  <w:marRight w:val="0"/>
                                                  <w:marTop w:val="0"/>
                                                  <w:marBottom w:val="0"/>
                                                  <w:divBdr>
                                                    <w:top w:val="none" w:sz="0" w:space="0" w:color="auto"/>
                                                    <w:left w:val="none" w:sz="0" w:space="0" w:color="auto"/>
                                                    <w:bottom w:val="none" w:sz="0" w:space="0" w:color="auto"/>
                                                    <w:right w:val="none" w:sz="0" w:space="0" w:color="auto"/>
                                                  </w:divBdr>
                                                  <w:divsChild>
                                                    <w:div w:id="6675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741803">
      <w:bodyDiv w:val="1"/>
      <w:marLeft w:val="0"/>
      <w:marRight w:val="0"/>
      <w:marTop w:val="0"/>
      <w:marBottom w:val="0"/>
      <w:divBdr>
        <w:top w:val="none" w:sz="0" w:space="0" w:color="auto"/>
        <w:left w:val="none" w:sz="0" w:space="0" w:color="auto"/>
        <w:bottom w:val="none" w:sz="0" w:space="0" w:color="auto"/>
        <w:right w:val="none" w:sz="0" w:space="0" w:color="auto"/>
      </w:divBdr>
    </w:div>
    <w:div w:id="1130782580">
      <w:bodyDiv w:val="1"/>
      <w:marLeft w:val="0"/>
      <w:marRight w:val="0"/>
      <w:marTop w:val="0"/>
      <w:marBottom w:val="0"/>
      <w:divBdr>
        <w:top w:val="none" w:sz="0" w:space="0" w:color="auto"/>
        <w:left w:val="none" w:sz="0" w:space="0" w:color="auto"/>
        <w:bottom w:val="none" w:sz="0" w:space="0" w:color="auto"/>
        <w:right w:val="none" w:sz="0" w:space="0" w:color="auto"/>
      </w:divBdr>
    </w:div>
    <w:div w:id="1191531045">
      <w:bodyDiv w:val="1"/>
      <w:marLeft w:val="0"/>
      <w:marRight w:val="0"/>
      <w:marTop w:val="0"/>
      <w:marBottom w:val="0"/>
      <w:divBdr>
        <w:top w:val="none" w:sz="0" w:space="0" w:color="auto"/>
        <w:left w:val="none" w:sz="0" w:space="0" w:color="auto"/>
        <w:bottom w:val="none" w:sz="0" w:space="0" w:color="auto"/>
        <w:right w:val="none" w:sz="0" w:space="0" w:color="auto"/>
      </w:divBdr>
    </w:div>
    <w:div w:id="1233658992">
      <w:bodyDiv w:val="1"/>
      <w:marLeft w:val="0"/>
      <w:marRight w:val="0"/>
      <w:marTop w:val="0"/>
      <w:marBottom w:val="0"/>
      <w:divBdr>
        <w:top w:val="none" w:sz="0" w:space="0" w:color="auto"/>
        <w:left w:val="none" w:sz="0" w:space="0" w:color="auto"/>
        <w:bottom w:val="none" w:sz="0" w:space="0" w:color="auto"/>
        <w:right w:val="none" w:sz="0" w:space="0" w:color="auto"/>
      </w:divBdr>
    </w:div>
    <w:div w:id="1244022609">
      <w:bodyDiv w:val="1"/>
      <w:marLeft w:val="0"/>
      <w:marRight w:val="0"/>
      <w:marTop w:val="0"/>
      <w:marBottom w:val="0"/>
      <w:divBdr>
        <w:top w:val="none" w:sz="0" w:space="0" w:color="auto"/>
        <w:left w:val="none" w:sz="0" w:space="0" w:color="auto"/>
        <w:bottom w:val="none" w:sz="0" w:space="0" w:color="auto"/>
        <w:right w:val="none" w:sz="0" w:space="0" w:color="auto"/>
      </w:divBdr>
    </w:div>
    <w:div w:id="1253011717">
      <w:bodyDiv w:val="1"/>
      <w:marLeft w:val="0"/>
      <w:marRight w:val="0"/>
      <w:marTop w:val="0"/>
      <w:marBottom w:val="0"/>
      <w:divBdr>
        <w:top w:val="none" w:sz="0" w:space="0" w:color="auto"/>
        <w:left w:val="none" w:sz="0" w:space="0" w:color="auto"/>
        <w:bottom w:val="none" w:sz="0" w:space="0" w:color="auto"/>
        <w:right w:val="none" w:sz="0" w:space="0" w:color="auto"/>
      </w:divBdr>
    </w:div>
    <w:div w:id="1257668435">
      <w:bodyDiv w:val="1"/>
      <w:marLeft w:val="0"/>
      <w:marRight w:val="0"/>
      <w:marTop w:val="0"/>
      <w:marBottom w:val="0"/>
      <w:divBdr>
        <w:top w:val="none" w:sz="0" w:space="0" w:color="auto"/>
        <w:left w:val="none" w:sz="0" w:space="0" w:color="auto"/>
        <w:bottom w:val="none" w:sz="0" w:space="0" w:color="auto"/>
        <w:right w:val="none" w:sz="0" w:space="0" w:color="auto"/>
      </w:divBdr>
    </w:div>
    <w:div w:id="1278411522">
      <w:bodyDiv w:val="1"/>
      <w:marLeft w:val="0"/>
      <w:marRight w:val="0"/>
      <w:marTop w:val="0"/>
      <w:marBottom w:val="0"/>
      <w:divBdr>
        <w:top w:val="none" w:sz="0" w:space="0" w:color="auto"/>
        <w:left w:val="none" w:sz="0" w:space="0" w:color="auto"/>
        <w:bottom w:val="none" w:sz="0" w:space="0" w:color="auto"/>
        <w:right w:val="none" w:sz="0" w:space="0" w:color="auto"/>
      </w:divBdr>
    </w:div>
    <w:div w:id="1282689362">
      <w:bodyDiv w:val="1"/>
      <w:marLeft w:val="0"/>
      <w:marRight w:val="0"/>
      <w:marTop w:val="0"/>
      <w:marBottom w:val="0"/>
      <w:divBdr>
        <w:top w:val="none" w:sz="0" w:space="0" w:color="auto"/>
        <w:left w:val="none" w:sz="0" w:space="0" w:color="auto"/>
        <w:bottom w:val="none" w:sz="0" w:space="0" w:color="auto"/>
        <w:right w:val="none" w:sz="0" w:space="0" w:color="auto"/>
      </w:divBdr>
    </w:div>
    <w:div w:id="1357266248">
      <w:bodyDiv w:val="1"/>
      <w:marLeft w:val="0"/>
      <w:marRight w:val="0"/>
      <w:marTop w:val="0"/>
      <w:marBottom w:val="0"/>
      <w:divBdr>
        <w:top w:val="none" w:sz="0" w:space="0" w:color="auto"/>
        <w:left w:val="none" w:sz="0" w:space="0" w:color="auto"/>
        <w:bottom w:val="none" w:sz="0" w:space="0" w:color="auto"/>
        <w:right w:val="none" w:sz="0" w:space="0" w:color="auto"/>
      </w:divBdr>
    </w:div>
    <w:div w:id="1394236144">
      <w:bodyDiv w:val="1"/>
      <w:marLeft w:val="0"/>
      <w:marRight w:val="0"/>
      <w:marTop w:val="0"/>
      <w:marBottom w:val="0"/>
      <w:divBdr>
        <w:top w:val="none" w:sz="0" w:space="0" w:color="auto"/>
        <w:left w:val="none" w:sz="0" w:space="0" w:color="auto"/>
        <w:bottom w:val="none" w:sz="0" w:space="0" w:color="auto"/>
        <w:right w:val="none" w:sz="0" w:space="0" w:color="auto"/>
      </w:divBdr>
    </w:div>
    <w:div w:id="1564947074">
      <w:bodyDiv w:val="1"/>
      <w:marLeft w:val="0"/>
      <w:marRight w:val="0"/>
      <w:marTop w:val="0"/>
      <w:marBottom w:val="0"/>
      <w:divBdr>
        <w:top w:val="none" w:sz="0" w:space="0" w:color="auto"/>
        <w:left w:val="none" w:sz="0" w:space="0" w:color="auto"/>
        <w:bottom w:val="none" w:sz="0" w:space="0" w:color="auto"/>
        <w:right w:val="none" w:sz="0" w:space="0" w:color="auto"/>
      </w:divBdr>
    </w:div>
    <w:div w:id="1771196423">
      <w:bodyDiv w:val="1"/>
      <w:marLeft w:val="0"/>
      <w:marRight w:val="0"/>
      <w:marTop w:val="0"/>
      <w:marBottom w:val="0"/>
      <w:divBdr>
        <w:top w:val="none" w:sz="0" w:space="0" w:color="auto"/>
        <w:left w:val="none" w:sz="0" w:space="0" w:color="auto"/>
        <w:bottom w:val="none" w:sz="0" w:space="0" w:color="auto"/>
        <w:right w:val="none" w:sz="0" w:space="0" w:color="auto"/>
      </w:divBdr>
    </w:div>
    <w:div w:id="1791123669">
      <w:bodyDiv w:val="1"/>
      <w:marLeft w:val="0"/>
      <w:marRight w:val="0"/>
      <w:marTop w:val="0"/>
      <w:marBottom w:val="0"/>
      <w:divBdr>
        <w:top w:val="none" w:sz="0" w:space="0" w:color="auto"/>
        <w:left w:val="none" w:sz="0" w:space="0" w:color="auto"/>
        <w:bottom w:val="none" w:sz="0" w:space="0" w:color="auto"/>
        <w:right w:val="none" w:sz="0" w:space="0" w:color="auto"/>
      </w:divBdr>
    </w:div>
    <w:div w:id="1831368760">
      <w:bodyDiv w:val="1"/>
      <w:marLeft w:val="0"/>
      <w:marRight w:val="0"/>
      <w:marTop w:val="0"/>
      <w:marBottom w:val="0"/>
      <w:divBdr>
        <w:top w:val="none" w:sz="0" w:space="0" w:color="auto"/>
        <w:left w:val="none" w:sz="0" w:space="0" w:color="auto"/>
        <w:bottom w:val="none" w:sz="0" w:space="0" w:color="auto"/>
        <w:right w:val="none" w:sz="0" w:space="0" w:color="auto"/>
      </w:divBdr>
    </w:div>
    <w:div w:id="1892883384">
      <w:bodyDiv w:val="1"/>
      <w:marLeft w:val="0"/>
      <w:marRight w:val="0"/>
      <w:marTop w:val="0"/>
      <w:marBottom w:val="0"/>
      <w:divBdr>
        <w:top w:val="none" w:sz="0" w:space="0" w:color="auto"/>
        <w:left w:val="none" w:sz="0" w:space="0" w:color="auto"/>
        <w:bottom w:val="none" w:sz="0" w:space="0" w:color="auto"/>
        <w:right w:val="none" w:sz="0" w:space="0" w:color="auto"/>
      </w:divBdr>
    </w:div>
    <w:div w:id="1925414598">
      <w:bodyDiv w:val="1"/>
      <w:marLeft w:val="0"/>
      <w:marRight w:val="0"/>
      <w:marTop w:val="0"/>
      <w:marBottom w:val="0"/>
      <w:divBdr>
        <w:top w:val="none" w:sz="0" w:space="0" w:color="auto"/>
        <w:left w:val="none" w:sz="0" w:space="0" w:color="auto"/>
        <w:bottom w:val="none" w:sz="0" w:space="0" w:color="auto"/>
        <w:right w:val="none" w:sz="0" w:space="0" w:color="auto"/>
      </w:divBdr>
    </w:div>
    <w:div w:id="20612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620C-D3B5-41A4-9898-D764637A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5505</Characters>
  <Application>Microsoft Office Word</Application>
  <DocSecurity>0</DocSecurity>
  <Lines>121</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PROPUESTA DE EVALUACIÓN TÉCNICO-OPERATIVA PARA AEROPUERTOS</vt:lpstr>
      <vt:lpstr>PROPUESTA DE EVALUACIÓN TÉCNICO-OPERATIVA PARA AEROPUERTOS</vt:lpstr>
    </vt:vector>
  </TitlesOfParts>
  <Company>I.A.C.O.</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EVALUACIÓN TÉCNICO-OPERATIVA PARA AEROPUERTOS</dc:title>
  <dc:subject/>
  <dc:creator>Riveros, Jose</dc:creator>
  <cp:keywords/>
  <cp:lastModifiedBy>Touron, Herve</cp:lastModifiedBy>
  <cp:revision>2</cp:revision>
  <cp:lastPrinted>2016-06-03T15:20:00Z</cp:lastPrinted>
  <dcterms:created xsi:type="dcterms:W3CDTF">2023-11-20T22:15:00Z</dcterms:created>
  <dcterms:modified xsi:type="dcterms:W3CDTF">2023-11-20T22:15:00Z</dcterms:modified>
</cp:coreProperties>
</file>